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BAF" w:rsidRPr="00A372A0" w:rsidRDefault="00E26BAF" w:rsidP="00E26BAF">
      <w:pPr>
        <w:ind w:left="11482"/>
        <w:jc w:val="center"/>
        <w:outlineLvl w:val="0"/>
        <w:rPr>
          <w:rFonts w:ascii="Tahoma" w:hAnsi="Tahoma" w:cs="Tahoma"/>
        </w:rPr>
      </w:pPr>
      <w:bookmarkStart w:id="0" w:name="_Toc18069283"/>
      <w:bookmarkStart w:id="1" w:name="_Toc84504651"/>
      <w:bookmarkStart w:id="2" w:name="_Toc428458989"/>
      <w:r w:rsidRPr="00A372A0">
        <w:rPr>
          <w:rFonts w:ascii="Tahoma" w:hAnsi="Tahoma" w:cs="Tahoma"/>
        </w:rPr>
        <w:t>Приложение № 2</w:t>
      </w:r>
      <w:bookmarkEnd w:id="0"/>
      <w:bookmarkEnd w:id="1"/>
    </w:p>
    <w:p w:rsidR="00E26BAF" w:rsidRPr="00A372A0" w:rsidRDefault="00E26BAF" w:rsidP="00E26BAF">
      <w:pPr>
        <w:widowControl/>
        <w:autoSpaceDE/>
        <w:autoSpaceDN/>
        <w:adjustRightInd/>
        <w:jc w:val="both"/>
        <w:rPr>
          <w:rFonts w:ascii="Tahoma" w:eastAsia="Calibri" w:hAnsi="Tahoma" w:cs="Tahoma"/>
          <w:sz w:val="22"/>
          <w:szCs w:val="22"/>
          <w:lang w:eastAsia="en-US"/>
        </w:rPr>
      </w:pPr>
    </w:p>
    <w:p w:rsidR="00516A2D" w:rsidRPr="00516A2D" w:rsidRDefault="00516A2D" w:rsidP="00516A2D">
      <w:pPr>
        <w:widowControl/>
        <w:numPr>
          <w:ilvl w:val="1"/>
          <w:numId w:val="22"/>
        </w:numPr>
        <w:tabs>
          <w:tab w:val="left" w:pos="993"/>
        </w:tabs>
        <w:suppressAutoHyphens/>
        <w:spacing w:line="360" w:lineRule="auto"/>
        <w:ind w:left="0" w:firstLine="709"/>
        <w:jc w:val="both"/>
        <w:rPr>
          <w:rFonts w:ascii="Tahoma" w:eastAsia="Times New Roman" w:hAnsi="Tahoma" w:cs="Tahoma"/>
          <w:bCs/>
          <w:sz w:val="22"/>
          <w:szCs w:val="22"/>
        </w:rPr>
      </w:pPr>
      <w:bookmarkStart w:id="3" w:name="_Toc18068978"/>
      <w:bookmarkStart w:id="4" w:name="_Toc18069284"/>
      <w:bookmarkEnd w:id="2"/>
      <w:r w:rsidRPr="00516A2D">
        <w:rPr>
          <w:rFonts w:ascii="Tahoma" w:eastAsia="Times New Roman" w:hAnsi="Tahoma" w:cs="Tahoma"/>
          <w:bCs/>
          <w:sz w:val="22"/>
          <w:szCs w:val="22"/>
        </w:rPr>
        <w:t>Минимальные требования, предъявляемые к Партнерам</w:t>
      </w:r>
      <w:bookmarkEnd w:id="3"/>
      <w:bookmarkEnd w:id="4"/>
      <w:r w:rsidRPr="00516A2D">
        <w:rPr>
          <w:rFonts w:ascii="Tahoma" w:eastAsia="Times New Roman" w:hAnsi="Tahoma" w:cs="Tahoma"/>
          <w:bCs/>
          <w:sz w:val="22"/>
          <w:szCs w:val="22"/>
        </w:rPr>
        <w:t>.</w:t>
      </w:r>
    </w:p>
    <w:p w:rsidR="00516A2D" w:rsidRPr="00516A2D" w:rsidRDefault="00516A2D" w:rsidP="00516A2D">
      <w:pPr>
        <w:widowControl/>
        <w:numPr>
          <w:ilvl w:val="1"/>
          <w:numId w:val="31"/>
        </w:numPr>
        <w:tabs>
          <w:tab w:val="left" w:pos="1276"/>
        </w:tabs>
        <w:suppressAutoHyphens/>
        <w:spacing w:line="360" w:lineRule="auto"/>
        <w:ind w:left="0" w:firstLine="709"/>
        <w:jc w:val="both"/>
        <w:rPr>
          <w:rFonts w:ascii="Tahoma" w:eastAsia="Times New Roman" w:hAnsi="Tahoma" w:cs="Tahoma"/>
          <w:bCs/>
          <w:sz w:val="22"/>
          <w:szCs w:val="22"/>
        </w:rPr>
      </w:pPr>
      <w:bookmarkStart w:id="5" w:name="_1.1_Минимальные_требования"/>
      <w:bookmarkStart w:id="6" w:name="пп_1_1_Приложение_2"/>
      <w:bookmarkStart w:id="7" w:name="_Toc18068979"/>
      <w:bookmarkStart w:id="8" w:name="_Toc18069285"/>
      <w:bookmarkEnd w:id="5"/>
      <w:bookmarkEnd w:id="6"/>
      <w:r w:rsidRPr="00516A2D">
        <w:rPr>
          <w:rFonts w:ascii="Tahoma" w:eastAsia="Times New Roman" w:hAnsi="Tahoma" w:cs="Tahoma"/>
          <w:bCs/>
          <w:sz w:val="22"/>
          <w:szCs w:val="22"/>
        </w:rPr>
        <w:t>Минимальные требования к участникам конкурентной закупки</w:t>
      </w:r>
      <w:r w:rsidRPr="00A372A0">
        <w:rPr>
          <w:rFonts w:ascii="Tahoma" w:eastAsia="Times New Roman" w:hAnsi="Tahoma" w:cs="Tahoma"/>
          <w:bCs/>
          <w:sz w:val="22"/>
          <w:szCs w:val="22"/>
          <w:vertAlign w:val="superscript"/>
        </w:rPr>
        <w:footnoteReference w:id="1"/>
      </w:r>
      <w:r w:rsidRPr="00516A2D">
        <w:rPr>
          <w:rFonts w:ascii="Tahoma" w:eastAsia="Times New Roman" w:hAnsi="Tahoma" w:cs="Tahoma"/>
          <w:bCs/>
          <w:sz w:val="22"/>
          <w:szCs w:val="22"/>
        </w:rPr>
        <w:t xml:space="preserve"> и неконкурентной закупки/аккредитации</w:t>
      </w:r>
      <w:bookmarkEnd w:id="7"/>
      <w:bookmarkEnd w:id="8"/>
      <w:r w:rsidRPr="00516A2D">
        <w:rPr>
          <w:rFonts w:ascii="Tahoma" w:eastAsia="Times New Roman" w:hAnsi="Tahoma" w:cs="Tahoma"/>
          <w:bCs/>
          <w:sz w:val="22"/>
          <w:szCs w:val="22"/>
        </w:rPr>
        <w:t>.</w:t>
      </w:r>
    </w:p>
    <w:p w:rsidR="00516A2D" w:rsidRPr="00516A2D" w:rsidRDefault="00516A2D" w:rsidP="00516A2D">
      <w:pPr>
        <w:widowControl/>
        <w:autoSpaceDE/>
        <w:autoSpaceDN/>
        <w:adjustRightInd/>
        <w:jc w:val="both"/>
        <w:rPr>
          <w:rFonts w:ascii="Tahoma" w:eastAsia="Calibri" w:hAnsi="Tahoma" w:cs="Tahoma"/>
          <w:sz w:val="22"/>
          <w:szCs w:val="22"/>
          <w:lang w:eastAsia="en-US"/>
        </w:rPr>
      </w:pPr>
    </w:p>
    <w:p w:rsidR="00516A2D" w:rsidRPr="00516A2D" w:rsidRDefault="00516A2D" w:rsidP="00516A2D">
      <w:pPr>
        <w:spacing w:line="360" w:lineRule="auto"/>
        <w:ind w:firstLine="709"/>
        <w:rPr>
          <w:rFonts w:ascii="Tahoma" w:eastAsia="Times New Roman" w:hAnsi="Tahoma" w:cs="Tahoma"/>
        </w:rPr>
      </w:pPr>
      <w:r w:rsidRPr="00516A2D">
        <w:rPr>
          <w:rFonts w:ascii="Tahoma" w:eastAsia="Times New Roman" w:hAnsi="Tahoma" w:cs="Tahoma"/>
        </w:rPr>
        <w:t>НАИМЕНОВАНИЕ ОРГАНИЗАЦИИ ___________________________________________________________</w:t>
      </w:r>
    </w:p>
    <w:p w:rsidR="00516A2D" w:rsidRPr="00516A2D" w:rsidRDefault="00516A2D" w:rsidP="00516A2D">
      <w:pPr>
        <w:spacing w:line="360" w:lineRule="auto"/>
        <w:ind w:firstLine="709"/>
        <w:rPr>
          <w:rFonts w:ascii="Tahoma" w:eastAsia="Times New Roman" w:hAnsi="Tahoma" w:cs="Tahoma"/>
        </w:rPr>
      </w:pPr>
      <w:r w:rsidRPr="00516A2D">
        <w:rPr>
          <w:rFonts w:ascii="Tahoma" w:eastAsia="Times New Roman" w:hAnsi="Tahoma" w:cs="Tahoma"/>
        </w:rPr>
        <w:t>ИНН ___________________________________________ ОГРН __________________________________</w:t>
      </w:r>
    </w:p>
    <w:p w:rsidR="00516A2D" w:rsidRPr="00516A2D" w:rsidRDefault="00516A2D" w:rsidP="00516A2D">
      <w:pPr>
        <w:widowControl/>
        <w:autoSpaceDE/>
        <w:autoSpaceDN/>
        <w:adjustRightInd/>
        <w:jc w:val="both"/>
        <w:rPr>
          <w:rFonts w:ascii="Tahoma" w:eastAsia="Calibri" w:hAnsi="Tahoma" w:cs="Tahoma"/>
          <w:sz w:val="22"/>
          <w:szCs w:val="22"/>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0A0" w:firstRow="1" w:lastRow="0" w:firstColumn="1" w:lastColumn="0" w:noHBand="0" w:noVBand="0"/>
      </w:tblPr>
      <w:tblGrid>
        <w:gridCol w:w="597"/>
        <w:gridCol w:w="3672"/>
        <w:gridCol w:w="5582"/>
        <w:gridCol w:w="734"/>
        <w:gridCol w:w="3975"/>
      </w:tblGrid>
      <w:tr w:rsidR="00A372A0" w:rsidRPr="00516A2D" w:rsidTr="00F83A44">
        <w:trPr>
          <w:tblHeader/>
        </w:trPr>
        <w:tc>
          <w:tcPr>
            <w:tcW w:w="205" w:type="pct"/>
            <w:tcBorders>
              <w:right w:val="single" w:sz="4" w:space="0" w:color="auto"/>
            </w:tcBorders>
          </w:tcPr>
          <w:p w:rsidR="00516A2D" w:rsidRPr="00516A2D" w:rsidRDefault="00516A2D" w:rsidP="00516A2D">
            <w:pPr>
              <w:shd w:val="clear" w:color="auto" w:fill="FFFFFF"/>
              <w:tabs>
                <w:tab w:val="left" w:pos="299"/>
              </w:tabs>
              <w:jc w:val="center"/>
              <w:rPr>
                <w:rFonts w:ascii="Tahoma" w:eastAsia="Arial Unicode MS" w:hAnsi="Tahoma" w:cs="Tahoma"/>
                <w:b/>
              </w:rPr>
            </w:pPr>
            <w:r w:rsidRPr="00516A2D">
              <w:rPr>
                <w:rFonts w:ascii="Tahoma" w:eastAsia="Arial Unicode MS" w:hAnsi="Tahoma" w:cs="Tahoma"/>
                <w:b/>
              </w:rPr>
              <w:t>№</w:t>
            </w:r>
            <w:r w:rsidRPr="00516A2D">
              <w:rPr>
                <w:rFonts w:ascii="Tahoma" w:eastAsia="Arial Unicode MS" w:hAnsi="Tahoma" w:cs="Tahoma"/>
                <w:b/>
              </w:rPr>
              <w:br/>
              <w:t>п/п</w:t>
            </w:r>
          </w:p>
        </w:tc>
        <w:tc>
          <w:tcPr>
            <w:tcW w:w="1261" w:type="pct"/>
            <w:tcBorders>
              <w:left w:val="single" w:sz="4" w:space="0" w:color="auto"/>
            </w:tcBorders>
          </w:tcPr>
          <w:p w:rsidR="00516A2D" w:rsidRPr="00516A2D" w:rsidRDefault="00516A2D" w:rsidP="00516A2D">
            <w:pPr>
              <w:shd w:val="clear" w:color="auto" w:fill="FFFFFF"/>
              <w:jc w:val="center"/>
              <w:rPr>
                <w:rFonts w:ascii="Tahoma" w:eastAsia="Arial Unicode MS" w:hAnsi="Tahoma" w:cs="Tahoma"/>
                <w:b/>
              </w:rPr>
            </w:pPr>
            <w:r w:rsidRPr="00516A2D">
              <w:rPr>
                <w:rFonts w:ascii="Tahoma" w:eastAsia="Arial Unicode MS" w:hAnsi="Tahoma" w:cs="Tahoma"/>
                <w:b/>
              </w:rPr>
              <w:t>Требование</w:t>
            </w:r>
          </w:p>
        </w:tc>
        <w:tc>
          <w:tcPr>
            <w:tcW w:w="2168" w:type="pct"/>
            <w:gridSpan w:val="2"/>
          </w:tcPr>
          <w:p w:rsidR="00516A2D" w:rsidRPr="00516A2D" w:rsidRDefault="00516A2D" w:rsidP="00516A2D">
            <w:pPr>
              <w:shd w:val="clear" w:color="auto" w:fill="FFFFFF"/>
              <w:jc w:val="center"/>
              <w:rPr>
                <w:rFonts w:ascii="Tahoma" w:eastAsia="Arial Unicode MS" w:hAnsi="Tahoma" w:cs="Tahoma"/>
                <w:b/>
              </w:rPr>
            </w:pPr>
            <w:r w:rsidRPr="00516A2D">
              <w:rPr>
                <w:rFonts w:ascii="Tahoma" w:eastAsia="Arial Unicode MS" w:hAnsi="Tahoma" w:cs="Tahoma"/>
                <w:b/>
              </w:rPr>
              <w:t>Описание требования</w:t>
            </w:r>
          </w:p>
        </w:tc>
        <w:tc>
          <w:tcPr>
            <w:tcW w:w="1365" w:type="pct"/>
          </w:tcPr>
          <w:p w:rsidR="00516A2D" w:rsidRPr="00516A2D" w:rsidRDefault="00516A2D" w:rsidP="00516A2D">
            <w:pPr>
              <w:shd w:val="clear" w:color="auto" w:fill="FFFFFF"/>
              <w:ind w:hanging="67"/>
              <w:jc w:val="center"/>
              <w:rPr>
                <w:rFonts w:ascii="Tahoma" w:eastAsia="Arial Unicode MS" w:hAnsi="Tahoma" w:cs="Tahoma"/>
                <w:b/>
              </w:rPr>
            </w:pPr>
            <w:r w:rsidRPr="00516A2D">
              <w:rPr>
                <w:rFonts w:ascii="Tahoma" w:eastAsia="Arial Unicode MS" w:hAnsi="Tahoma" w:cs="Tahoma"/>
                <w:b/>
              </w:rPr>
              <w:t>Заключение</w:t>
            </w:r>
          </w:p>
        </w:tc>
      </w:tr>
      <w:tr w:rsidR="00A372A0" w:rsidRPr="00516A2D" w:rsidTr="00F83A44">
        <w:trPr>
          <w:trHeight w:val="277"/>
        </w:trPr>
        <w:tc>
          <w:tcPr>
            <w:tcW w:w="205" w:type="pct"/>
            <w:tcBorders>
              <w:right w:val="single" w:sz="4" w:space="0" w:color="auto"/>
            </w:tcBorders>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bookmarkStart w:id="9" w:name="_Ref383760677"/>
            <w:r w:rsidRPr="00516A2D">
              <w:rPr>
                <w:rFonts w:ascii="Tahoma" w:eastAsia="Arial Unicode MS" w:hAnsi="Tahoma" w:cs="Tahoma"/>
              </w:rPr>
              <w:t>1.</w:t>
            </w:r>
          </w:p>
        </w:tc>
        <w:bookmarkEnd w:id="9"/>
        <w:tc>
          <w:tcPr>
            <w:tcW w:w="1261" w:type="pct"/>
            <w:tcBorders>
              <w:left w:val="single" w:sz="4" w:space="0" w:color="auto"/>
            </w:tcBorders>
          </w:tcPr>
          <w:p w:rsidR="00516A2D" w:rsidRPr="00516A2D" w:rsidRDefault="00516A2D" w:rsidP="00516A2D">
            <w:pPr>
              <w:spacing w:before="60" w:after="60"/>
              <w:rPr>
                <w:rFonts w:ascii="Tahoma" w:eastAsia="Times New Roman" w:hAnsi="Tahoma" w:cs="Tahoma"/>
              </w:rPr>
            </w:pPr>
            <w:r w:rsidRPr="00516A2D">
              <w:rPr>
                <w:rFonts w:ascii="Tahoma" w:eastAsia="Times New Roman" w:hAnsi="Tahoma" w:cs="Tahoma"/>
              </w:rPr>
              <w:t>Участник закупки:</w:t>
            </w:r>
          </w:p>
          <w:p w:rsidR="00516A2D" w:rsidRPr="00516A2D" w:rsidRDefault="00516A2D" w:rsidP="00516A2D">
            <w:pPr>
              <w:numPr>
                <w:ilvl w:val="0"/>
                <w:numId w:val="9"/>
              </w:numPr>
              <w:spacing w:before="60" w:after="60"/>
              <w:ind w:left="284" w:hanging="284"/>
              <w:rPr>
                <w:rFonts w:ascii="Tahoma" w:eastAsia="Times New Roman" w:hAnsi="Tahoma" w:cs="Tahoma"/>
              </w:rPr>
            </w:pPr>
            <w:r w:rsidRPr="00516A2D">
              <w:rPr>
                <w:rFonts w:ascii="Tahoma" w:eastAsia="Times New Roman" w:hAnsi="Tahoma" w:cs="Tahoma"/>
              </w:rPr>
              <w:t>должен быть зарегистрирован в качестве юридического лица/ индивидуального предпринимателя в установленном в РФ порядке (для резидентов РФ) или 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РФ (для нерезидентов РФ)</w:t>
            </w:r>
          </w:p>
        </w:tc>
        <w:tc>
          <w:tcPr>
            <w:tcW w:w="2168" w:type="pct"/>
            <w:gridSpan w:val="2"/>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Должны быть представлены документы в соответствии с требованиями, установленными законодательством соответствующей юрисдикцией (страны).</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Документы представляются в соответствии с прилагаемым Перечнем регистрационных документов (Приложение № 1)</w:t>
            </w:r>
          </w:p>
        </w:tc>
        <w:tc>
          <w:tcPr>
            <w:tcW w:w="1365" w:type="pct"/>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b/>
              </w:rPr>
              <w:t>Не соответствует</w:t>
            </w:r>
            <w:r w:rsidRPr="00516A2D">
              <w:rPr>
                <w:rFonts w:ascii="Tahoma" w:eastAsia="Arial Unicode MS" w:hAnsi="Tahoma" w:cs="Tahoma"/>
              </w:rPr>
              <w:t xml:space="preserve"> – представлена не полная или недостоверная информация.</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b/>
              </w:rPr>
              <w:t>Соответствует</w:t>
            </w:r>
            <w:r w:rsidRPr="00516A2D">
              <w:rPr>
                <w:rFonts w:ascii="Tahoma" w:eastAsia="Arial Unicode MS" w:hAnsi="Tahoma" w:cs="Tahoma"/>
              </w:rPr>
              <w:t xml:space="preserve"> – представлена достоверная информация в полном объеме</w:t>
            </w:r>
          </w:p>
        </w:tc>
      </w:tr>
      <w:tr w:rsidR="00A372A0" w:rsidRPr="00516A2D" w:rsidTr="00F83A44">
        <w:trPr>
          <w:trHeight w:val="264"/>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bookmarkStart w:id="10" w:name="_Ref383765413"/>
            <w:r w:rsidRPr="00516A2D">
              <w:rPr>
                <w:rFonts w:ascii="Tahoma" w:eastAsia="Arial Unicode MS" w:hAnsi="Tahoma" w:cs="Tahoma"/>
              </w:rPr>
              <w:t>2.</w:t>
            </w:r>
          </w:p>
        </w:tc>
        <w:bookmarkEnd w:id="10"/>
        <w:tc>
          <w:tcPr>
            <w:tcW w:w="1261" w:type="pct"/>
          </w:tcPr>
          <w:p w:rsidR="00516A2D" w:rsidRPr="00516A2D" w:rsidRDefault="00516A2D" w:rsidP="00516A2D">
            <w:pPr>
              <w:spacing w:before="60" w:after="60"/>
              <w:rPr>
                <w:rFonts w:ascii="Tahoma" w:eastAsia="Times New Roman" w:hAnsi="Tahoma" w:cs="Tahoma"/>
              </w:rPr>
            </w:pPr>
            <w:r w:rsidRPr="00516A2D">
              <w:rPr>
                <w:rFonts w:ascii="Tahoma" w:eastAsia="Times New Roman" w:hAnsi="Tahoma" w:cs="Tahoma"/>
              </w:rPr>
              <w:t>В отношении Участника закупки не должно проводиться процедур ликвидации или банкротства, он не должен быть в судебном порядке признан банкротом, в отношении него не должно быть открыто конкурсное производство</w:t>
            </w:r>
          </w:p>
        </w:tc>
        <w:tc>
          <w:tcPr>
            <w:tcW w:w="2168" w:type="pct"/>
            <w:gridSpan w:val="2"/>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Должно отсутствовать соответствующее решение либо иные документы, подтверждающие названные факты</w:t>
            </w:r>
          </w:p>
        </w:tc>
        <w:tc>
          <w:tcPr>
            <w:tcW w:w="1365" w:type="pct"/>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b/>
              </w:rPr>
              <w:t>Не соответствует</w:t>
            </w:r>
            <w:r w:rsidRPr="00516A2D">
              <w:rPr>
                <w:rFonts w:ascii="Tahoma" w:eastAsia="Arial Unicode MS" w:hAnsi="Tahoma" w:cs="Tahoma"/>
              </w:rPr>
              <w:t xml:space="preserve"> – юридическое лицо находится в процессе ликвидации/ наличие вступившего в законную силу судебного решения о признании Партнера несостоятельным (банкротом) и об открытии в отношении него конкурсного производства.</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b/>
              </w:rPr>
              <w:t>Соответствует</w:t>
            </w:r>
            <w:r w:rsidRPr="00516A2D">
              <w:rPr>
                <w:rFonts w:ascii="Tahoma" w:eastAsia="Arial Unicode MS" w:hAnsi="Tahoma" w:cs="Tahoma"/>
              </w:rPr>
              <w:t xml:space="preserve"> – юридическое лицо не находится в процессе ликвидации / отсутствует вступившее в законную силу судебное решение о признании Партнера несостоятельным (банкротом)</w:t>
            </w:r>
          </w:p>
        </w:tc>
      </w:tr>
      <w:tr w:rsidR="00A372A0" w:rsidRPr="00516A2D" w:rsidTr="00F83A44">
        <w:trPr>
          <w:trHeight w:val="286"/>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3.</w:t>
            </w:r>
          </w:p>
        </w:tc>
        <w:tc>
          <w:tcPr>
            <w:tcW w:w="1261" w:type="pct"/>
          </w:tcPr>
          <w:p w:rsidR="00516A2D" w:rsidRPr="00516A2D" w:rsidRDefault="00516A2D" w:rsidP="00516A2D">
            <w:pPr>
              <w:spacing w:before="60" w:after="60"/>
              <w:rPr>
                <w:rFonts w:ascii="Tahoma" w:eastAsia="Times New Roman" w:hAnsi="Tahoma" w:cs="Tahoma"/>
              </w:rPr>
            </w:pPr>
            <w:proofErr w:type="spellStart"/>
            <w:r w:rsidRPr="00516A2D">
              <w:rPr>
                <w:rFonts w:ascii="Tahoma" w:eastAsia="Times New Roman" w:hAnsi="Tahoma" w:cs="Tahoma"/>
              </w:rPr>
              <w:t>Неприостановление</w:t>
            </w:r>
            <w:proofErr w:type="spellEnd"/>
            <w:r w:rsidRPr="00516A2D">
              <w:rPr>
                <w:rFonts w:ascii="Tahoma" w:eastAsia="Times New Roman" w:hAnsi="Tahoma" w:cs="Tahoma"/>
              </w:rPr>
              <w:t xml:space="preserve"> деятельности Участника закупки в порядке, установленном Кодексом РФ об административных правонарушениях, для нерезидентов в соответствии с применяемым законодательством</w:t>
            </w:r>
          </w:p>
        </w:tc>
        <w:tc>
          <w:tcPr>
            <w:tcW w:w="2168" w:type="pct"/>
            <w:gridSpan w:val="2"/>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На момент проведения проверки деятельность Участника не должна быть приостановлена в порядке, установленном законодательством</w:t>
            </w:r>
          </w:p>
        </w:tc>
        <w:tc>
          <w:tcPr>
            <w:tcW w:w="1365" w:type="pct"/>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b/>
              </w:rPr>
              <w:t>Не соответствует</w:t>
            </w:r>
            <w:r w:rsidRPr="00516A2D">
              <w:rPr>
                <w:rFonts w:ascii="Tahoma" w:eastAsia="Arial Unicode MS" w:hAnsi="Tahoma" w:cs="Tahoma"/>
              </w:rPr>
              <w:t xml:space="preserve"> – деятельность приостановлена в порядке, установленном Кодексом РФ об административных правонарушениях.</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b/>
              </w:rPr>
              <w:t>Соответствует</w:t>
            </w:r>
            <w:r w:rsidRPr="00516A2D">
              <w:rPr>
                <w:rFonts w:ascii="Tahoma" w:eastAsia="Arial Unicode MS" w:hAnsi="Tahoma" w:cs="Tahoma"/>
              </w:rPr>
              <w:t xml:space="preserve"> – деятельность не приостановлена</w:t>
            </w:r>
          </w:p>
        </w:tc>
      </w:tr>
      <w:tr w:rsidR="00A372A0" w:rsidRPr="00516A2D" w:rsidTr="00F83A44">
        <w:trPr>
          <w:trHeight w:val="286"/>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4.</w:t>
            </w:r>
          </w:p>
        </w:tc>
        <w:tc>
          <w:tcPr>
            <w:tcW w:w="1261" w:type="pct"/>
          </w:tcPr>
          <w:p w:rsidR="00516A2D" w:rsidRPr="00516A2D" w:rsidRDefault="00516A2D" w:rsidP="00516A2D">
            <w:pPr>
              <w:spacing w:before="60" w:after="60"/>
              <w:rPr>
                <w:rFonts w:ascii="Tahoma" w:eastAsia="Times New Roman" w:hAnsi="Tahoma" w:cs="Tahoma"/>
                <w:i/>
              </w:rPr>
            </w:pPr>
            <w:r w:rsidRPr="00516A2D">
              <w:rPr>
                <w:rFonts w:ascii="Tahoma" w:eastAsia="Times New Roman" w:hAnsi="Tahoma" w:cs="Tahoma"/>
              </w:rPr>
              <w:t>Финансовое состояние Участника закупки, подтвержденное данными бухгалтерской отчетности, с отметкой налоговых органов о принятии</w:t>
            </w:r>
            <w:r w:rsidRPr="00A372A0">
              <w:rPr>
                <w:rFonts w:ascii="Tahoma" w:eastAsia="Times New Roman" w:hAnsi="Tahoma" w:cs="Tahoma"/>
                <w:vertAlign w:val="superscript"/>
              </w:rPr>
              <w:footnoteReference w:id="2"/>
            </w:r>
          </w:p>
        </w:tc>
        <w:tc>
          <w:tcPr>
            <w:tcW w:w="2168" w:type="pct"/>
            <w:gridSpan w:val="2"/>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Критерии оценки финансового состояния Участника закупки, применяемые</w:t>
            </w:r>
            <w:r w:rsidRPr="00516A2D">
              <w:rPr>
                <w:rFonts w:ascii="Tahoma" w:eastAsia="Times New Roman" w:hAnsi="Tahoma" w:cs="Tahoma"/>
              </w:rPr>
              <w:t xml:space="preserve"> </w:t>
            </w:r>
            <w:r w:rsidRPr="00516A2D">
              <w:rPr>
                <w:rFonts w:ascii="Tahoma" w:eastAsia="Arial Unicode MS" w:hAnsi="Tahoma" w:cs="Tahoma"/>
              </w:rPr>
              <w:t xml:space="preserve">АО «Зарубежнефть» (за исключением </w:t>
            </w:r>
            <w:proofErr w:type="spellStart"/>
            <w:r w:rsidRPr="00516A2D">
              <w:rPr>
                <w:rFonts w:ascii="Tahoma" w:eastAsia="Arial Unicode MS" w:hAnsi="Tahoma" w:cs="Tahoma"/>
              </w:rPr>
              <w:t>пп</w:t>
            </w:r>
            <w:proofErr w:type="spellEnd"/>
            <w:r w:rsidRPr="00516A2D">
              <w:rPr>
                <w:rFonts w:ascii="Tahoma" w:eastAsia="Arial Unicode MS" w:hAnsi="Tahoma" w:cs="Tahoma"/>
              </w:rPr>
              <w:t>. 4.4), включают три показателя: коэффициент финансовой устойчивости, коэффициент финансирования (показатели 1 группы), коэффициент текущей ликвидности (показатель 2 группы).</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Коэффициенты финансовой устойчивости и финансирования являются ключевыми при вынесении заключения о финансовом состоянии Участника закупки. Финансовое состояние Участника закупки принимается по наихудшему расчетному показателю 1 группы. Показатель 2 группы имеет второстепенное значение и служит в качестве дополнительной информации при формировании окончательного решения в случае, если показатели 1 группы принимают «граничные» значения (- 0,03 от порогового значения).</w:t>
            </w:r>
            <w:r w:rsidRPr="00516A2D">
              <w:rPr>
                <w:rFonts w:ascii="Tahoma" w:eastAsia="Times New Roman" w:hAnsi="Tahoma" w:cs="Tahoma"/>
              </w:rPr>
              <w:t xml:space="preserve"> </w:t>
            </w:r>
            <w:r w:rsidRPr="00516A2D">
              <w:rPr>
                <w:rFonts w:ascii="Tahoma" w:eastAsia="Arial Unicode MS" w:hAnsi="Tahoma" w:cs="Tahoma"/>
              </w:rPr>
              <w:t>Обязательства, участвующие в расчете, - целевые финансирования и поступления, долгосрочные и краткосрочные обязательства, кроме сумм, отраженных по статьям «Доходы будущих периодов» и «Оценочные обязательства»</w:t>
            </w:r>
          </w:p>
        </w:tc>
        <w:tc>
          <w:tcPr>
            <w:tcW w:w="1365" w:type="pct"/>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b/>
              </w:rPr>
              <w:t>Не соответствует</w:t>
            </w:r>
            <w:r w:rsidRPr="00516A2D">
              <w:rPr>
                <w:rFonts w:ascii="Tahoma" w:eastAsia="Arial Unicode MS" w:hAnsi="Tahoma" w:cs="Tahoma"/>
              </w:rPr>
              <w:t xml:space="preserve"> – наличие крайне неустойчивого состояния при прохождении аккредитации или при условии наличия требования в закупочной документации, а также для закупок, предусматривающих авансирование.</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b/>
              </w:rPr>
              <w:t>Соответствует</w:t>
            </w:r>
            <w:r w:rsidRPr="00516A2D">
              <w:rPr>
                <w:rFonts w:ascii="Tahoma" w:eastAsia="Arial Unicode MS" w:hAnsi="Tahoma" w:cs="Tahoma"/>
              </w:rPr>
              <w:t xml:space="preserve"> – представлены документы, проведена оценка и дано заключение о финансовом состоянии:</w:t>
            </w:r>
          </w:p>
          <w:p w:rsidR="00516A2D" w:rsidRPr="00516A2D" w:rsidRDefault="00516A2D" w:rsidP="00516A2D">
            <w:pPr>
              <w:shd w:val="clear" w:color="auto" w:fill="FFFFFF"/>
              <w:spacing w:before="60" w:after="60"/>
              <w:ind w:left="284" w:hanging="284"/>
              <w:rPr>
                <w:rFonts w:ascii="Tahoma" w:eastAsia="Arial Unicode MS" w:hAnsi="Tahoma" w:cs="Tahoma"/>
              </w:rPr>
            </w:pPr>
            <w:r w:rsidRPr="00516A2D">
              <w:rPr>
                <w:rFonts w:ascii="Tahoma" w:eastAsia="Arial Unicode MS" w:hAnsi="Tahoma" w:cs="Tahoma"/>
              </w:rPr>
              <w:t>1) устойчивое финансовое состояние;</w:t>
            </w:r>
          </w:p>
          <w:p w:rsidR="00516A2D" w:rsidRPr="00516A2D" w:rsidRDefault="00516A2D" w:rsidP="00516A2D">
            <w:pPr>
              <w:shd w:val="clear" w:color="auto" w:fill="FFFFFF"/>
              <w:spacing w:before="60" w:after="60"/>
              <w:ind w:left="284" w:hanging="284"/>
              <w:rPr>
                <w:rFonts w:ascii="Tahoma" w:eastAsia="Arial Unicode MS" w:hAnsi="Tahoma" w:cs="Tahoma"/>
              </w:rPr>
            </w:pPr>
            <w:r w:rsidRPr="00516A2D">
              <w:rPr>
                <w:rFonts w:ascii="Tahoma" w:eastAsia="Arial Unicode MS" w:hAnsi="Tahoma" w:cs="Tahoma"/>
              </w:rPr>
              <w:t>2) достаточно устойчивое финансовое состояние;</w:t>
            </w:r>
          </w:p>
          <w:p w:rsidR="00516A2D" w:rsidRPr="00516A2D" w:rsidRDefault="00516A2D" w:rsidP="00516A2D">
            <w:pPr>
              <w:shd w:val="clear" w:color="auto" w:fill="FFFFFF"/>
              <w:spacing w:before="60" w:after="60"/>
              <w:ind w:left="284" w:hanging="284"/>
              <w:rPr>
                <w:rFonts w:ascii="Tahoma" w:eastAsia="Arial Unicode MS" w:hAnsi="Tahoma" w:cs="Tahoma"/>
              </w:rPr>
            </w:pPr>
            <w:r w:rsidRPr="00516A2D">
              <w:rPr>
                <w:rFonts w:ascii="Tahoma" w:eastAsia="Arial Unicode MS" w:hAnsi="Tahoma" w:cs="Tahoma"/>
              </w:rPr>
              <w:t>3) неустойчивое финансовое состояние;</w:t>
            </w:r>
          </w:p>
          <w:p w:rsidR="00516A2D" w:rsidRPr="00516A2D" w:rsidRDefault="00516A2D" w:rsidP="00516A2D">
            <w:pPr>
              <w:shd w:val="clear" w:color="auto" w:fill="FFFFFF"/>
              <w:spacing w:before="60" w:after="60"/>
              <w:ind w:left="284" w:hanging="284"/>
              <w:rPr>
                <w:rFonts w:ascii="Tahoma" w:eastAsia="Arial Unicode MS" w:hAnsi="Tahoma" w:cs="Tahoma"/>
              </w:rPr>
            </w:pPr>
            <w:r w:rsidRPr="00516A2D">
              <w:rPr>
                <w:rFonts w:ascii="Tahoma" w:eastAsia="Arial Unicode MS" w:hAnsi="Tahoma" w:cs="Tahoma"/>
              </w:rPr>
              <w:t>4) крайне неустойчивое финансовое состояние, за исключением случаев не соответствия</w:t>
            </w:r>
          </w:p>
        </w:tc>
      </w:tr>
      <w:tr w:rsidR="00A372A0" w:rsidRPr="00516A2D" w:rsidTr="00F83A44">
        <w:trPr>
          <w:trHeight w:val="586"/>
        </w:trPr>
        <w:tc>
          <w:tcPr>
            <w:tcW w:w="205" w:type="pct"/>
            <w:tcBorders>
              <w:right w:val="single" w:sz="4" w:space="0" w:color="auto"/>
            </w:tcBorders>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4.1.</w:t>
            </w:r>
          </w:p>
        </w:tc>
        <w:tc>
          <w:tcPr>
            <w:tcW w:w="1261" w:type="pct"/>
            <w:tcBorders>
              <w:left w:val="single" w:sz="4" w:space="0" w:color="auto"/>
            </w:tcBorders>
          </w:tcPr>
          <w:p w:rsidR="00516A2D" w:rsidRPr="00516A2D" w:rsidRDefault="00516A2D" w:rsidP="00516A2D">
            <w:pPr>
              <w:spacing w:before="60" w:after="60"/>
              <w:rPr>
                <w:rFonts w:ascii="Tahoma" w:eastAsia="Times New Roman" w:hAnsi="Tahoma" w:cs="Tahoma"/>
              </w:rPr>
            </w:pPr>
            <w:r w:rsidRPr="00516A2D">
              <w:rPr>
                <w:rFonts w:ascii="Tahoma" w:eastAsia="Times New Roman" w:hAnsi="Tahoma" w:cs="Tahoma"/>
              </w:rPr>
              <w:t>Оценка финансового состояния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 и нерезидентов РФ (кроме подпадающих под подпункты 4.2, 4.3, 4.4)</w:t>
            </w:r>
          </w:p>
        </w:tc>
        <w:tc>
          <w:tcPr>
            <w:tcW w:w="3533" w:type="pct"/>
            <w:gridSpan w:val="3"/>
          </w:tcPr>
          <w:tbl>
            <w:tblPr>
              <w:tblStyle w:val="61"/>
              <w:tblpPr w:leftFromText="180" w:rightFromText="180" w:vertAnchor="text" w:horzAnchor="page" w:tblpXSpec="center" w:tblpY="-352"/>
              <w:tblOverlap w:val="never"/>
              <w:tblW w:w="10356" w:type="dxa"/>
              <w:tblLayout w:type="fixed"/>
              <w:tblCellMar>
                <w:top w:w="57" w:type="dxa"/>
                <w:left w:w="57" w:type="dxa"/>
                <w:bottom w:w="57" w:type="dxa"/>
                <w:right w:w="57" w:type="dxa"/>
              </w:tblCellMar>
              <w:tblLook w:val="04A0" w:firstRow="1" w:lastRow="0" w:firstColumn="1" w:lastColumn="0" w:noHBand="0" w:noVBand="1"/>
            </w:tblPr>
            <w:tblGrid>
              <w:gridCol w:w="3823"/>
              <w:gridCol w:w="1572"/>
              <w:gridCol w:w="1559"/>
              <w:gridCol w:w="1701"/>
              <w:gridCol w:w="1701"/>
            </w:tblGrid>
            <w:tr w:rsidR="00A372A0" w:rsidRPr="00A372A0" w:rsidTr="00516A2D">
              <w:trPr>
                <w:trHeight w:val="722"/>
              </w:trPr>
              <w:tc>
                <w:tcPr>
                  <w:tcW w:w="3823" w:type="dxa"/>
                  <w:shd w:val="clear" w:color="auto" w:fill="FFFFFF"/>
                </w:tcPr>
                <w:p w:rsidR="00516A2D" w:rsidRPr="00516A2D" w:rsidRDefault="00516A2D" w:rsidP="00516A2D">
                  <w:pPr>
                    <w:keepNext/>
                    <w:keepLines/>
                    <w:widowControl/>
                    <w:spacing w:before="60" w:after="60"/>
                    <w:jc w:val="center"/>
                    <w:rPr>
                      <w:rFonts w:ascii="Tahoma" w:eastAsia="Arial Unicode MS" w:hAnsi="Tahoma" w:cs="Tahoma"/>
                    </w:rPr>
                  </w:pPr>
                  <w:r w:rsidRPr="00516A2D">
                    <w:rPr>
                      <w:rFonts w:ascii="Tahoma" w:eastAsia="Arial Unicode MS" w:hAnsi="Tahoma" w:cs="Tahoma"/>
                    </w:rPr>
                    <w:t>Наименование</w:t>
                  </w:r>
                </w:p>
              </w:tc>
              <w:tc>
                <w:tcPr>
                  <w:tcW w:w="1572" w:type="dxa"/>
                  <w:shd w:val="clear" w:color="auto" w:fill="FFFFFF"/>
                </w:tcPr>
                <w:p w:rsidR="00516A2D" w:rsidRPr="00516A2D" w:rsidRDefault="00516A2D" w:rsidP="00516A2D">
                  <w:pPr>
                    <w:keepNext/>
                    <w:keepLines/>
                    <w:widowControl/>
                    <w:spacing w:before="60" w:after="60"/>
                    <w:jc w:val="center"/>
                    <w:rPr>
                      <w:rFonts w:ascii="Tahoma" w:eastAsia="Arial Unicode MS" w:hAnsi="Tahoma" w:cs="Tahoma"/>
                    </w:rPr>
                  </w:pPr>
                  <w:r w:rsidRPr="00516A2D">
                    <w:rPr>
                      <w:rFonts w:ascii="Tahoma" w:eastAsia="Arial Unicode MS" w:hAnsi="Tahoma" w:cs="Tahoma"/>
                    </w:rPr>
                    <w:t>Устойчивое финансовое состояние</w:t>
                  </w:r>
                </w:p>
              </w:tc>
              <w:tc>
                <w:tcPr>
                  <w:tcW w:w="1559" w:type="dxa"/>
                  <w:shd w:val="clear" w:color="auto" w:fill="FFFFFF"/>
                </w:tcPr>
                <w:p w:rsidR="00516A2D" w:rsidRPr="00516A2D" w:rsidRDefault="00516A2D" w:rsidP="00516A2D">
                  <w:pPr>
                    <w:keepNext/>
                    <w:keepLines/>
                    <w:widowControl/>
                    <w:spacing w:before="60" w:after="60"/>
                    <w:jc w:val="center"/>
                    <w:rPr>
                      <w:rFonts w:ascii="Tahoma" w:eastAsia="Arial Unicode MS" w:hAnsi="Tahoma" w:cs="Tahoma"/>
                    </w:rPr>
                  </w:pPr>
                  <w:r w:rsidRPr="00516A2D">
                    <w:rPr>
                      <w:rFonts w:ascii="Tahoma" w:eastAsia="Arial Unicode MS" w:hAnsi="Tahoma" w:cs="Tahoma"/>
                    </w:rPr>
                    <w:t>Достаточно устойчивое финансовое состояние</w:t>
                  </w:r>
                </w:p>
              </w:tc>
              <w:tc>
                <w:tcPr>
                  <w:tcW w:w="1701" w:type="dxa"/>
                  <w:shd w:val="clear" w:color="auto" w:fill="FFFFFF"/>
                </w:tcPr>
                <w:p w:rsidR="00516A2D" w:rsidRPr="00516A2D" w:rsidRDefault="00516A2D" w:rsidP="00516A2D">
                  <w:pPr>
                    <w:keepNext/>
                    <w:keepLines/>
                    <w:widowControl/>
                    <w:spacing w:before="60" w:after="60"/>
                    <w:jc w:val="center"/>
                    <w:rPr>
                      <w:rFonts w:ascii="Tahoma" w:eastAsia="Arial Unicode MS" w:hAnsi="Tahoma" w:cs="Tahoma"/>
                    </w:rPr>
                  </w:pPr>
                  <w:r w:rsidRPr="00516A2D">
                    <w:rPr>
                      <w:rFonts w:ascii="Tahoma" w:eastAsia="Arial Unicode MS" w:hAnsi="Tahoma" w:cs="Tahoma"/>
                    </w:rPr>
                    <w:t>Неустойчивое финансовое состояние</w:t>
                  </w:r>
                </w:p>
              </w:tc>
              <w:tc>
                <w:tcPr>
                  <w:tcW w:w="1701" w:type="dxa"/>
                  <w:shd w:val="clear" w:color="auto" w:fill="FFFFFF"/>
                </w:tcPr>
                <w:p w:rsidR="00516A2D" w:rsidRPr="00516A2D" w:rsidRDefault="00516A2D" w:rsidP="00516A2D">
                  <w:pPr>
                    <w:keepNext/>
                    <w:keepLines/>
                    <w:widowControl/>
                    <w:spacing w:before="60" w:after="60"/>
                    <w:jc w:val="center"/>
                    <w:rPr>
                      <w:rFonts w:ascii="Tahoma" w:eastAsia="Arial Unicode MS" w:hAnsi="Tahoma" w:cs="Tahoma"/>
                    </w:rPr>
                  </w:pPr>
                  <w:r w:rsidRPr="00516A2D">
                    <w:rPr>
                      <w:rFonts w:ascii="Tahoma" w:eastAsia="Arial Unicode MS" w:hAnsi="Tahoma" w:cs="Tahoma"/>
                    </w:rPr>
                    <w:t>Крайне неустойчивое финансовое состояние</w:t>
                  </w:r>
                </w:p>
              </w:tc>
            </w:tr>
            <w:tr w:rsidR="00A372A0" w:rsidRPr="00516A2D" w:rsidTr="00F83A44">
              <w:trPr>
                <w:trHeight w:val="684"/>
              </w:trPr>
              <w:tc>
                <w:tcPr>
                  <w:tcW w:w="3823" w:type="dxa"/>
                </w:tcPr>
                <w:p w:rsidR="00516A2D" w:rsidRPr="00516A2D" w:rsidRDefault="00516A2D" w:rsidP="00516A2D">
                  <w:pPr>
                    <w:spacing w:before="60" w:after="60"/>
                    <w:rPr>
                      <w:rFonts w:ascii="Tahoma" w:eastAsia="Arial Unicode MS" w:hAnsi="Tahoma" w:cs="Tahoma"/>
                    </w:rPr>
                  </w:pPr>
                  <w:r w:rsidRPr="00516A2D">
                    <w:rPr>
                      <w:rFonts w:ascii="Tahoma" w:eastAsia="Arial Unicode MS" w:hAnsi="Tahoma" w:cs="Tahoma"/>
                    </w:rPr>
                    <w:t>Коэффициент финансовой Устойчивости = (Капитал + Долгосрочные обязательства)/ Пассивы)</w:t>
                  </w:r>
                </w:p>
              </w:tc>
              <w:tc>
                <w:tcPr>
                  <w:tcW w:w="1572" w:type="dxa"/>
                </w:tcPr>
                <w:p w:rsidR="00516A2D" w:rsidRPr="00516A2D" w:rsidRDefault="00516A2D" w:rsidP="00516A2D">
                  <w:pPr>
                    <w:spacing w:before="60" w:after="60"/>
                    <w:jc w:val="center"/>
                    <w:rPr>
                      <w:rFonts w:ascii="Tahoma" w:eastAsia="Arial Unicode MS" w:hAnsi="Tahoma" w:cs="Tahoma"/>
                    </w:rPr>
                  </w:pPr>
                  <w:r w:rsidRPr="00516A2D">
                    <w:rPr>
                      <w:rFonts w:ascii="Cambria Math" w:eastAsia="Arial Unicode MS" w:hAnsi="Cambria Math" w:cs="Cambria Math"/>
                    </w:rPr>
                    <w:t>⩾</w:t>
                  </w:r>
                  <w:r w:rsidRPr="00516A2D">
                    <w:rPr>
                      <w:rFonts w:ascii="Tahoma" w:eastAsia="Arial Unicode MS" w:hAnsi="Tahoma" w:cs="Tahoma"/>
                      <w:lang w:val="en-US"/>
                    </w:rPr>
                    <w:t xml:space="preserve"> </w:t>
                  </w:r>
                  <w:r w:rsidRPr="00516A2D">
                    <w:rPr>
                      <w:rFonts w:ascii="Tahoma" w:eastAsia="Arial Unicode MS" w:hAnsi="Tahoma" w:cs="Tahoma"/>
                    </w:rPr>
                    <w:t>0,80</w:t>
                  </w:r>
                </w:p>
              </w:tc>
              <w:tc>
                <w:tcPr>
                  <w:tcW w:w="1559" w:type="dxa"/>
                </w:tcPr>
                <w:p w:rsidR="00516A2D" w:rsidRPr="00516A2D" w:rsidRDefault="00516A2D" w:rsidP="00516A2D">
                  <w:pPr>
                    <w:spacing w:before="60" w:after="60"/>
                    <w:jc w:val="center"/>
                    <w:rPr>
                      <w:rFonts w:ascii="Tahoma" w:eastAsia="Arial Unicode MS" w:hAnsi="Tahoma" w:cs="Tahoma"/>
                    </w:rPr>
                  </w:pPr>
                  <w:r w:rsidRPr="00516A2D">
                    <w:rPr>
                      <w:rFonts w:ascii="Cambria Math" w:eastAsia="Arial Unicode MS" w:hAnsi="Cambria Math" w:cs="Cambria Math"/>
                    </w:rPr>
                    <w:t>⩾</w:t>
                  </w:r>
                  <w:r w:rsidRPr="00516A2D">
                    <w:rPr>
                      <w:rFonts w:ascii="Tahoma" w:eastAsia="Arial Unicode MS" w:hAnsi="Tahoma" w:cs="Tahoma"/>
                      <w:lang w:val="en-US"/>
                    </w:rPr>
                    <w:t xml:space="preserve"> </w:t>
                  </w:r>
                  <w:r w:rsidRPr="00516A2D">
                    <w:rPr>
                      <w:rFonts w:ascii="Tahoma" w:eastAsia="Arial Unicode MS" w:hAnsi="Tahoma" w:cs="Tahoma"/>
                    </w:rPr>
                    <w:t>0,40</w:t>
                  </w:r>
                  <w:r w:rsidRPr="00516A2D">
                    <w:rPr>
                      <w:rFonts w:ascii="Tahoma" w:eastAsia="Arial Unicode MS" w:hAnsi="Tahoma" w:cs="Tahoma"/>
                      <w:lang w:val="en-US"/>
                    </w:rPr>
                    <w:t xml:space="preserve"> </w:t>
                  </w:r>
                  <w:r w:rsidRPr="00516A2D">
                    <w:rPr>
                      <w:rFonts w:ascii="Tahoma" w:eastAsia="Arial Unicode MS" w:hAnsi="Tahoma" w:cs="Tahoma"/>
                    </w:rPr>
                    <w:t>–</w:t>
                  </w:r>
                  <w:r w:rsidRPr="00516A2D">
                    <w:rPr>
                      <w:rFonts w:ascii="Tahoma" w:eastAsia="Arial Unicode MS" w:hAnsi="Tahoma" w:cs="Tahoma"/>
                      <w:lang w:val="en-US"/>
                    </w:rPr>
                    <w:t xml:space="preserve"> &lt; </w:t>
                  </w:r>
                  <w:r w:rsidRPr="00516A2D">
                    <w:rPr>
                      <w:rFonts w:ascii="Tahoma" w:eastAsia="Arial Unicode MS" w:hAnsi="Tahoma" w:cs="Tahoma"/>
                    </w:rPr>
                    <w:t>0,8</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lang w:val="en-US"/>
                    </w:rPr>
                    <w:t xml:space="preserve">&gt; </w:t>
                  </w:r>
                  <w:r w:rsidRPr="00516A2D">
                    <w:rPr>
                      <w:rFonts w:ascii="Tahoma" w:eastAsia="Arial Unicode MS" w:hAnsi="Tahoma" w:cs="Tahoma"/>
                    </w:rPr>
                    <w:t>0</w:t>
                  </w:r>
                  <w:r w:rsidRPr="00516A2D">
                    <w:rPr>
                      <w:rFonts w:ascii="Tahoma" w:eastAsia="Arial Unicode MS" w:hAnsi="Tahoma" w:cs="Tahoma"/>
                      <w:lang w:val="en-US"/>
                    </w:rPr>
                    <w:t xml:space="preserve"> </w:t>
                  </w:r>
                  <w:r w:rsidRPr="00516A2D">
                    <w:rPr>
                      <w:rFonts w:ascii="Tahoma" w:eastAsia="Arial Unicode MS" w:hAnsi="Tahoma" w:cs="Tahoma"/>
                    </w:rPr>
                    <w:t>–</w:t>
                  </w:r>
                  <w:r w:rsidRPr="00516A2D">
                    <w:rPr>
                      <w:rFonts w:ascii="Tahoma" w:eastAsia="Arial Unicode MS" w:hAnsi="Tahoma" w:cs="Tahoma"/>
                      <w:lang w:val="en-US"/>
                    </w:rPr>
                    <w:t xml:space="preserve"> &lt;</w:t>
                  </w:r>
                  <w:r w:rsidRPr="00516A2D">
                    <w:rPr>
                      <w:rFonts w:ascii="Tahoma" w:eastAsia="Arial Unicode MS" w:hAnsi="Tahoma" w:cs="Tahoma"/>
                    </w:rPr>
                    <w:t>0,</w:t>
                  </w:r>
                  <w:r w:rsidRPr="00516A2D">
                    <w:rPr>
                      <w:rFonts w:ascii="Tahoma" w:eastAsia="Arial Unicode MS" w:hAnsi="Tahoma" w:cs="Tahoma"/>
                      <w:lang w:val="en-US"/>
                    </w:rPr>
                    <w:t>4</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≤0</w:t>
                  </w:r>
                </w:p>
              </w:tc>
            </w:tr>
            <w:tr w:rsidR="00A372A0" w:rsidRPr="00516A2D" w:rsidTr="00F83A44">
              <w:trPr>
                <w:trHeight w:val="501"/>
              </w:trPr>
              <w:tc>
                <w:tcPr>
                  <w:tcW w:w="3823" w:type="dxa"/>
                </w:tcPr>
                <w:p w:rsidR="00516A2D" w:rsidRPr="00516A2D" w:rsidRDefault="00516A2D" w:rsidP="00516A2D">
                  <w:pPr>
                    <w:spacing w:before="60" w:after="60"/>
                    <w:rPr>
                      <w:rFonts w:ascii="Tahoma" w:eastAsia="Arial Unicode MS" w:hAnsi="Tahoma" w:cs="Tahoma"/>
                    </w:rPr>
                  </w:pPr>
                  <w:r w:rsidRPr="00516A2D">
                    <w:rPr>
                      <w:rFonts w:ascii="Tahoma" w:eastAsia="Arial Unicode MS" w:hAnsi="Tahoma" w:cs="Tahoma"/>
                    </w:rPr>
                    <w:t>Коэффициент финансирования = (Капитал/Обязательства)</w:t>
                  </w:r>
                </w:p>
              </w:tc>
              <w:tc>
                <w:tcPr>
                  <w:tcW w:w="1572" w:type="dxa"/>
                </w:tcPr>
                <w:p w:rsidR="00516A2D" w:rsidRPr="00516A2D" w:rsidRDefault="00516A2D" w:rsidP="00516A2D">
                  <w:pPr>
                    <w:spacing w:before="60" w:after="60"/>
                    <w:jc w:val="center"/>
                    <w:rPr>
                      <w:rFonts w:ascii="Tahoma" w:eastAsia="Arial Unicode MS" w:hAnsi="Tahoma" w:cs="Tahoma"/>
                    </w:rPr>
                  </w:pPr>
                  <w:r w:rsidRPr="00516A2D">
                    <w:rPr>
                      <w:rFonts w:ascii="Cambria Math" w:eastAsia="Arial Unicode MS" w:hAnsi="Cambria Math" w:cs="Cambria Math"/>
                    </w:rPr>
                    <w:t>⩾</w:t>
                  </w:r>
                  <w:r w:rsidRPr="00516A2D">
                    <w:rPr>
                      <w:rFonts w:ascii="Tahoma" w:eastAsia="Arial Unicode MS" w:hAnsi="Tahoma" w:cs="Tahoma"/>
                      <w:lang w:val="en-US"/>
                    </w:rPr>
                    <w:t xml:space="preserve"> </w:t>
                  </w:r>
                  <w:r w:rsidRPr="00516A2D">
                    <w:rPr>
                      <w:rFonts w:ascii="Tahoma" w:eastAsia="Arial Unicode MS" w:hAnsi="Tahoma" w:cs="Tahoma"/>
                    </w:rPr>
                    <w:t>2,00</w:t>
                  </w:r>
                </w:p>
              </w:tc>
              <w:tc>
                <w:tcPr>
                  <w:tcW w:w="1559" w:type="dxa"/>
                </w:tcPr>
                <w:p w:rsidR="00516A2D" w:rsidRPr="00516A2D" w:rsidRDefault="00516A2D" w:rsidP="00516A2D">
                  <w:pPr>
                    <w:spacing w:before="60" w:after="60"/>
                    <w:jc w:val="center"/>
                    <w:rPr>
                      <w:rFonts w:ascii="Tahoma" w:eastAsia="Arial Unicode MS" w:hAnsi="Tahoma" w:cs="Tahoma"/>
                    </w:rPr>
                  </w:pPr>
                  <w:r w:rsidRPr="00516A2D">
                    <w:rPr>
                      <w:rFonts w:ascii="Cambria Math" w:eastAsia="Arial Unicode MS" w:hAnsi="Cambria Math" w:cs="Cambria Math"/>
                    </w:rPr>
                    <w:t>⩾</w:t>
                  </w:r>
                  <w:r w:rsidRPr="00516A2D">
                    <w:rPr>
                      <w:rFonts w:ascii="Tahoma" w:eastAsia="Arial Unicode MS" w:hAnsi="Tahoma" w:cs="Tahoma"/>
                      <w:lang w:val="en-US"/>
                    </w:rPr>
                    <w:t xml:space="preserve"> </w:t>
                  </w:r>
                  <w:r w:rsidRPr="00516A2D">
                    <w:rPr>
                      <w:rFonts w:ascii="Tahoma" w:eastAsia="Arial Unicode MS" w:hAnsi="Tahoma" w:cs="Tahoma"/>
                    </w:rPr>
                    <w:t>0,60</w:t>
                  </w:r>
                  <w:r w:rsidRPr="00516A2D">
                    <w:rPr>
                      <w:rFonts w:ascii="Tahoma" w:eastAsia="Arial Unicode MS" w:hAnsi="Tahoma" w:cs="Tahoma"/>
                      <w:lang w:val="en-US"/>
                    </w:rPr>
                    <w:t xml:space="preserve"> </w:t>
                  </w:r>
                  <w:r w:rsidRPr="00516A2D">
                    <w:rPr>
                      <w:rFonts w:ascii="Tahoma" w:eastAsia="Arial Unicode MS" w:hAnsi="Tahoma" w:cs="Tahoma"/>
                    </w:rPr>
                    <w:t>–</w:t>
                  </w:r>
                  <w:r w:rsidRPr="00516A2D">
                    <w:rPr>
                      <w:rFonts w:ascii="Tahoma" w:eastAsia="Arial Unicode MS" w:hAnsi="Tahoma" w:cs="Tahoma"/>
                      <w:lang w:val="en-US"/>
                    </w:rPr>
                    <w:t xml:space="preserve"> &lt; 2</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lang w:val="en-US"/>
                    </w:rPr>
                    <w:t xml:space="preserve">&gt; </w:t>
                  </w:r>
                  <w:r w:rsidRPr="00516A2D">
                    <w:rPr>
                      <w:rFonts w:ascii="Tahoma" w:eastAsia="Arial Unicode MS" w:hAnsi="Tahoma" w:cs="Tahoma"/>
                    </w:rPr>
                    <w:t>0</w:t>
                  </w:r>
                  <w:r w:rsidRPr="00516A2D">
                    <w:rPr>
                      <w:rFonts w:ascii="Tahoma" w:eastAsia="Arial Unicode MS" w:hAnsi="Tahoma" w:cs="Tahoma"/>
                      <w:lang w:val="en-US"/>
                    </w:rPr>
                    <w:t xml:space="preserve"> </w:t>
                  </w:r>
                  <w:r w:rsidRPr="00516A2D">
                    <w:rPr>
                      <w:rFonts w:ascii="Tahoma" w:eastAsia="Arial Unicode MS" w:hAnsi="Tahoma" w:cs="Tahoma"/>
                    </w:rPr>
                    <w:t>–</w:t>
                  </w:r>
                  <w:r w:rsidRPr="00516A2D">
                    <w:rPr>
                      <w:rFonts w:ascii="Tahoma" w:eastAsia="Arial Unicode MS" w:hAnsi="Tahoma" w:cs="Tahoma"/>
                      <w:lang w:val="en-US"/>
                    </w:rPr>
                    <w:t xml:space="preserve"> &lt;</w:t>
                  </w:r>
                  <w:r w:rsidRPr="00516A2D">
                    <w:rPr>
                      <w:rFonts w:ascii="Tahoma" w:eastAsia="Arial Unicode MS" w:hAnsi="Tahoma" w:cs="Tahoma"/>
                    </w:rPr>
                    <w:t>0,</w:t>
                  </w:r>
                  <w:r w:rsidRPr="00516A2D">
                    <w:rPr>
                      <w:rFonts w:ascii="Tahoma" w:eastAsia="Arial Unicode MS" w:hAnsi="Tahoma" w:cs="Tahoma"/>
                      <w:lang w:val="en-US"/>
                    </w:rPr>
                    <w:t>6</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≤0</w:t>
                  </w:r>
                </w:p>
              </w:tc>
            </w:tr>
            <w:tr w:rsidR="00A372A0" w:rsidRPr="00516A2D" w:rsidTr="00F83A44">
              <w:tc>
                <w:tcPr>
                  <w:tcW w:w="3823" w:type="dxa"/>
                </w:tcPr>
                <w:p w:rsidR="00516A2D" w:rsidRPr="00516A2D" w:rsidRDefault="00516A2D" w:rsidP="00516A2D">
                  <w:pPr>
                    <w:spacing w:before="60" w:after="60"/>
                    <w:rPr>
                      <w:rFonts w:ascii="Tahoma" w:eastAsia="Arial Unicode MS" w:hAnsi="Tahoma" w:cs="Tahoma"/>
                    </w:rPr>
                  </w:pPr>
                  <w:r w:rsidRPr="00516A2D">
                    <w:rPr>
                      <w:rFonts w:ascii="Tahoma" w:eastAsia="Arial Unicode MS" w:hAnsi="Tahoma" w:cs="Tahoma"/>
                    </w:rPr>
                    <w:t>Коэффициент текущей Ликвидности = (Оборотные активы/ Краткосрочные обязательства)</w:t>
                  </w:r>
                </w:p>
              </w:tc>
              <w:tc>
                <w:tcPr>
                  <w:tcW w:w="1572" w:type="dxa"/>
                </w:tcPr>
                <w:p w:rsidR="00516A2D" w:rsidRPr="00516A2D" w:rsidRDefault="00516A2D" w:rsidP="00516A2D">
                  <w:pPr>
                    <w:spacing w:before="60" w:after="60"/>
                    <w:jc w:val="center"/>
                    <w:rPr>
                      <w:rFonts w:ascii="Tahoma" w:eastAsia="Arial Unicode MS" w:hAnsi="Tahoma" w:cs="Tahoma"/>
                    </w:rPr>
                  </w:pPr>
                  <w:r w:rsidRPr="00516A2D">
                    <w:rPr>
                      <w:rFonts w:ascii="Cambria Math" w:eastAsia="Arial Unicode MS" w:hAnsi="Cambria Math" w:cs="Cambria Math"/>
                    </w:rPr>
                    <w:t>⩾</w:t>
                  </w:r>
                  <w:r w:rsidRPr="00516A2D">
                    <w:rPr>
                      <w:rFonts w:ascii="Tahoma" w:eastAsia="Arial Unicode MS" w:hAnsi="Tahoma" w:cs="Tahoma"/>
                      <w:lang w:val="en-US"/>
                    </w:rPr>
                    <w:t xml:space="preserve"> </w:t>
                  </w:r>
                  <w:r w:rsidRPr="00516A2D">
                    <w:rPr>
                      <w:rFonts w:ascii="Tahoma" w:eastAsia="Arial Unicode MS" w:hAnsi="Tahoma" w:cs="Tahoma"/>
                    </w:rPr>
                    <w:t>2,00</w:t>
                  </w:r>
                </w:p>
              </w:tc>
              <w:tc>
                <w:tcPr>
                  <w:tcW w:w="1559" w:type="dxa"/>
                </w:tcPr>
                <w:p w:rsidR="00516A2D" w:rsidRPr="00516A2D" w:rsidRDefault="00516A2D" w:rsidP="00516A2D">
                  <w:pPr>
                    <w:spacing w:before="60" w:after="60"/>
                    <w:jc w:val="center"/>
                    <w:rPr>
                      <w:rFonts w:ascii="Tahoma" w:eastAsia="Arial Unicode MS" w:hAnsi="Tahoma" w:cs="Tahoma"/>
                    </w:rPr>
                  </w:pPr>
                  <w:r w:rsidRPr="00516A2D">
                    <w:rPr>
                      <w:rFonts w:ascii="Cambria Math" w:eastAsia="Arial Unicode MS" w:hAnsi="Cambria Math" w:cs="Cambria Math"/>
                      <w:lang w:val="en-US"/>
                    </w:rPr>
                    <w:t>⩾</w:t>
                  </w:r>
                  <w:r w:rsidRPr="00516A2D">
                    <w:rPr>
                      <w:rFonts w:ascii="Tahoma" w:eastAsia="Arial Unicode MS" w:hAnsi="Tahoma" w:cs="Tahoma"/>
                      <w:lang w:val="en-US"/>
                    </w:rPr>
                    <w:t xml:space="preserve"> </w:t>
                  </w:r>
                  <w:r w:rsidRPr="00516A2D">
                    <w:rPr>
                      <w:rFonts w:ascii="Tahoma" w:eastAsia="Arial Unicode MS" w:hAnsi="Tahoma" w:cs="Tahoma"/>
                    </w:rPr>
                    <w:t>1,40</w:t>
                  </w:r>
                  <w:r w:rsidRPr="00516A2D">
                    <w:rPr>
                      <w:rFonts w:ascii="Tahoma" w:eastAsia="Arial Unicode MS" w:hAnsi="Tahoma" w:cs="Tahoma"/>
                      <w:lang w:val="en-US"/>
                    </w:rPr>
                    <w:t xml:space="preserve"> </w:t>
                  </w:r>
                  <w:r w:rsidRPr="00516A2D">
                    <w:rPr>
                      <w:rFonts w:ascii="Tahoma" w:eastAsia="Arial Unicode MS" w:hAnsi="Tahoma" w:cs="Tahoma"/>
                    </w:rPr>
                    <w:t>–</w:t>
                  </w:r>
                  <w:r w:rsidRPr="00516A2D">
                    <w:rPr>
                      <w:rFonts w:ascii="Tahoma" w:eastAsia="Arial Unicode MS" w:hAnsi="Tahoma" w:cs="Tahoma"/>
                      <w:lang w:val="en-US"/>
                    </w:rPr>
                    <w:t xml:space="preserve"> &lt; 2</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lang w:val="en-US"/>
                    </w:rPr>
                    <w:t>&gt; 0</w:t>
                  </w:r>
                  <w:r w:rsidRPr="00516A2D">
                    <w:rPr>
                      <w:rFonts w:ascii="Tahoma" w:eastAsia="Arial Unicode MS" w:hAnsi="Tahoma" w:cs="Tahoma"/>
                    </w:rPr>
                    <w:t>,</w:t>
                  </w:r>
                  <w:r w:rsidRPr="00516A2D">
                    <w:rPr>
                      <w:rFonts w:ascii="Tahoma" w:eastAsia="Arial Unicode MS" w:hAnsi="Tahoma" w:cs="Tahoma"/>
                      <w:lang w:val="en-US"/>
                    </w:rPr>
                    <w:t xml:space="preserve">99 </w:t>
                  </w:r>
                  <w:r w:rsidRPr="00516A2D">
                    <w:rPr>
                      <w:rFonts w:ascii="Tahoma" w:eastAsia="Arial Unicode MS" w:hAnsi="Tahoma" w:cs="Tahoma"/>
                    </w:rPr>
                    <w:t>–</w:t>
                  </w:r>
                  <w:r w:rsidRPr="00516A2D">
                    <w:rPr>
                      <w:rFonts w:ascii="Tahoma" w:eastAsia="Arial Unicode MS" w:hAnsi="Tahoma" w:cs="Tahoma"/>
                      <w:lang w:val="en-US"/>
                    </w:rPr>
                    <w:t xml:space="preserve"> &lt; </w:t>
                  </w:r>
                  <w:r w:rsidRPr="00516A2D">
                    <w:rPr>
                      <w:rFonts w:ascii="Tahoma" w:eastAsia="Arial Unicode MS" w:hAnsi="Tahoma" w:cs="Tahoma"/>
                    </w:rPr>
                    <w:t>1,</w:t>
                  </w:r>
                  <w:r w:rsidRPr="00516A2D">
                    <w:rPr>
                      <w:rFonts w:ascii="Tahoma" w:eastAsia="Arial Unicode MS" w:hAnsi="Tahoma" w:cs="Tahoma"/>
                      <w:lang w:val="en-US"/>
                    </w:rPr>
                    <w:t>4</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≤0,99</w:t>
                  </w:r>
                </w:p>
              </w:tc>
            </w:tr>
          </w:tbl>
          <w:p w:rsidR="00516A2D" w:rsidRPr="00516A2D" w:rsidRDefault="00516A2D" w:rsidP="00516A2D">
            <w:pPr>
              <w:shd w:val="clear" w:color="auto" w:fill="FFFFFF"/>
              <w:spacing w:before="60" w:after="60"/>
              <w:rPr>
                <w:rFonts w:ascii="Tahoma" w:eastAsia="Arial Unicode MS" w:hAnsi="Tahoma" w:cs="Tahoma"/>
              </w:rPr>
            </w:pPr>
          </w:p>
        </w:tc>
      </w:tr>
      <w:tr w:rsidR="00A372A0" w:rsidRPr="00516A2D" w:rsidTr="00F83A44">
        <w:trPr>
          <w:trHeight w:val="586"/>
        </w:trPr>
        <w:tc>
          <w:tcPr>
            <w:tcW w:w="205" w:type="pct"/>
            <w:tcBorders>
              <w:right w:val="single" w:sz="4" w:space="0" w:color="auto"/>
            </w:tcBorders>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4.2.</w:t>
            </w:r>
          </w:p>
        </w:tc>
        <w:tc>
          <w:tcPr>
            <w:tcW w:w="1261" w:type="pct"/>
            <w:tcBorders>
              <w:left w:val="single" w:sz="4" w:space="0" w:color="auto"/>
            </w:tcBorders>
          </w:tcPr>
          <w:p w:rsidR="00516A2D" w:rsidRPr="00516A2D" w:rsidRDefault="00516A2D" w:rsidP="00516A2D">
            <w:pPr>
              <w:spacing w:before="60" w:after="60"/>
              <w:rPr>
                <w:rFonts w:ascii="Tahoma" w:eastAsia="Times New Roman" w:hAnsi="Tahoma" w:cs="Tahoma"/>
              </w:rPr>
            </w:pPr>
            <w:r w:rsidRPr="00516A2D">
              <w:rPr>
                <w:rFonts w:ascii="Tahoma" w:eastAsia="Times New Roman" w:hAnsi="Tahoma" w:cs="Tahoma"/>
              </w:rPr>
              <w:t>Оценка финансового состояния негосударственных, некоммерческих организаций (учреждения, фонды, коллегии, партнерства)</w:t>
            </w:r>
          </w:p>
        </w:tc>
        <w:tc>
          <w:tcPr>
            <w:tcW w:w="3533" w:type="pct"/>
            <w:gridSpan w:val="3"/>
          </w:tcPr>
          <w:tbl>
            <w:tblPr>
              <w:tblStyle w:val="61"/>
              <w:tblpPr w:leftFromText="180" w:rightFromText="180" w:vertAnchor="text" w:horzAnchor="margin" w:tblpXSpec="center" w:tblpY="51"/>
              <w:tblOverlap w:val="never"/>
              <w:tblW w:w="10344" w:type="dxa"/>
              <w:tblLayout w:type="fixed"/>
              <w:tblLook w:val="04A0" w:firstRow="1" w:lastRow="0" w:firstColumn="1" w:lastColumn="0" w:noHBand="0" w:noVBand="1"/>
            </w:tblPr>
            <w:tblGrid>
              <w:gridCol w:w="3823"/>
              <w:gridCol w:w="1560"/>
              <w:gridCol w:w="1559"/>
              <w:gridCol w:w="1701"/>
              <w:gridCol w:w="1701"/>
            </w:tblGrid>
            <w:tr w:rsidR="00A372A0" w:rsidRPr="00A372A0" w:rsidTr="00516A2D">
              <w:trPr>
                <w:trHeight w:val="722"/>
              </w:trPr>
              <w:tc>
                <w:tcPr>
                  <w:tcW w:w="3823" w:type="dxa"/>
                  <w:shd w:val="clear" w:color="auto" w:fill="FFFFFF"/>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Наименование</w:t>
                  </w:r>
                </w:p>
              </w:tc>
              <w:tc>
                <w:tcPr>
                  <w:tcW w:w="1560" w:type="dxa"/>
                  <w:shd w:val="clear" w:color="auto" w:fill="FFFFFF"/>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Устойчивое финансовое состояние</w:t>
                  </w:r>
                </w:p>
              </w:tc>
              <w:tc>
                <w:tcPr>
                  <w:tcW w:w="1559" w:type="dxa"/>
                  <w:shd w:val="clear" w:color="auto" w:fill="FFFFFF"/>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Достаточно устойчивое финансовое состояние</w:t>
                  </w:r>
                </w:p>
              </w:tc>
              <w:tc>
                <w:tcPr>
                  <w:tcW w:w="1701" w:type="dxa"/>
                  <w:shd w:val="clear" w:color="auto" w:fill="FFFFFF"/>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Неустойчивое финансовое состояние</w:t>
                  </w:r>
                </w:p>
              </w:tc>
              <w:tc>
                <w:tcPr>
                  <w:tcW w:w="1701" w:type="dxa"/>
                  <w:shd w:val="clear" w:color="auto" w:fill="FFFFFF"/>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Крайне неустойчивое финансовое состояние</w:t>
                  </w:r>
                </w:p>
              </w:tc>
            </w:tr>
            <w:tr w:rsidR="00A372A0" w:rsidRPr="00516A2D" w:rsidTr="00F83A44">
              <w:trPr>
                <w:trHeight w:val="684"/>
              </w:trPr>
              <w:tc>
                <w:tcPr>
                  <w:tcW w:w="3823" w:type="dxa"/>
                </w:tcPr>
                <w:p w:rsidR="00516A2D" w:rsidRPr="00516A2D" w:rsidRDefault="00516A2D" w:rsidP="00516A2D">
                  <w:pPr>
                    <w:spacing w:before="60" w:after="60"/>
                    <w:rPr>
                      <w:rFonts w:ascii="Tahoma" w:eastAsia="Arial Unicode MS" w:hAnsi="Tahoma" w:cs="Tahoma"/>
                    </w:rPr>
                  </w:pPr>
                  <w:r w:rsidRPr="00516A2D">
                    <w:rPr>
                      <w:rFonts w:ascii="Tahoma" w:eastAsia="Arial Unicode MS" w:hAnsi="Tahoma" w:cs="Tahoma"/>
                    </w:rPr>
                    <w:t>Коэффициент финансовой Устойчивости = (</w:t>
                  </w:r>
                  <w:proofErr w:type="spellStart"/>
                  <w:r w:rsidRPr="00516A2D">
                    <w:rPr>
                      <w:rFonts w:ascii="Tahoma" w:eastAsia="Arial Unicode MS" w:hAnsi="Tahoma" w:cs="Tahoma"/>
                    </w:rPr>
                    <w:t>Капитал+Целевое</w:t>
                  </w:r>
                  <w:proofErr w:type="spellEnd"/>
                  <w:r w:rsidRPr="00516A2D">
                    <w:rPr>
                      <w:rFonts w:ascii="Tahoma" w:eastAsia="Arial Unicode MS" w:hAnsi="Tahoma" w:cs="Tahoma"/>
                    </w:rPr>
                    <w:t xml:space="preserve"> </w:t>
                  </w:r>
                  <w:proofErr w:type="spellStart"/>
                  <w:r w:rsidRPr="00516A2D">
                    <w:rPr>
                      <w:rFonts w:ascii="Tahoma" w:eastAsia="Arial Unicode MS" w:hAnsi="Tahoma" w:cs="Tahoma"/>
                    </w:rPr>
                    <w:t>финансирование+долгосрочные</w:t>
                  </w:r>
                  <w:proofErr w:type="spellEnd"/>
                  <w:r w:rsidRPr="00516A2D">
                    <w:rPr>
                      <w:rFonts w:ascii="Tahoma" w:eastAsia="Arial Unicode MS" w:hAnsi="Tahoma" w:cs="Tahoma"/>
                    </w:rPr>
                    <w:t xml:space="preserve"> обязательства)/Пассивы</w:t>
                  </w:r>
                </w:p>
              </w:tc>
              <w:tc>
                <w:tcPr>
                  <w:tcW w:w="1560" w:type="dxa"/>
                </w:tcPr>
                <w:p w:rsidR="00516A2D" w:rsidRPr="00516A2D" w:rsidRDefault="00516A2D" w:rsidP="00516A2D">
                  <w:pPr>
                    <w:spacing w:before="60" w:after="60"/>
                    <w:jc w:val="center"/>
                    <w:rPr>
                      <w:rFonts w:ascii="Tahoma" w:eastAsia="Arial Unicode MS" w:hAnsi="Tahoma" w:cs="Tahoma"/>
                    </w:rPr>
                  </w:pPr>
                  <w:r w:rsidRPr="00516A2D">
                    <w:rPr>
                      <w:rFonts w:ascii="Cambria Math" w:eastAsia="Arial Unicode MS" w:hAnsi="Cambria Math" w:cs="Cambria Math"/>
                    </w:rPr>
                    <w:t>⩾</w:t>
                  </w:r>
                  <w:r w:rsidRPr="00516A2D">
                    <w:rPr>
                      <w:rFonts w:ascii="Tahoma" w:eastAsia="Arial Unicode MS" w:hAnsi="Tahoma" w:cs="Tahoma"/>
                      <w:lang w:val="en-US"/>
                    </w:rPr>
                    <w:t xml:space="preserve"> </w:t>
                  </w:r>
                  <w:r w:rsidRPr="00516A2D">
                    <w:rPr>
                      <w:rFonts w:ascii="Tahoma" w:eastAsia="Arial Unicode MS" w:hAnsi="Tahoma" w:cs="Tahoma"/>
                    </w:rPr>
                    <w:t>0,80</w:t>
                  </w:r>
                </w:p>
              </w:tc>
              <w:tc>
                <w:tcPr>
                  <w:tcW w:w="1559" w:type="dxa"/>
                </w:tcPr>
                <w:p w:rsidR="00516A2D" w:rsidRPr="00516A2D" w:rsidRDefault="00516A2D" w:rsidP="00516A2D">
                  <w:pPr>
                    <w:spacing w:before="60" w:after="60"/>
                    <w:jc w:val="center"/>
                    <w:rPr>
                      <w:rFonts w:ascii="Tahoma" w:eastAsia="Arial Unicode MS" w:hAnsi="Tahoma" w:cs="Tahoma"/>
                    </w:rPr>
                  </w:pPr>
                  <w:r w:rsidRPr="00516A2D">
                    <w:rPr>
                      <w:rFonts w:ascii="Cambria Math" w:eastAsia="Arial Unicode MS" w:hAnsi="Cambria Math" w:cs="Cambria Math"/>
                    </w:rPr>
                    <w:t>⩾</w:t>
                  </w:r>
                  <w:r w:rsidRPr="00516A2D">
                    <w:rPr>
                      <w:rFonts w:ascii="Tahoma" w:eastAsia="Arial Unicode MS" w:hAnsi="Tahoma" w:cs="Tahoma"/>
                      <w:lang w:val="en-US"/>
                    </w:rPr>
                    <w:t xml:space="preserve"> </w:t>
                  </w:r>
                  <w:r w:rsidRPr="00516A2D">
                    <w:rPr>
                      <w:rFonts w:ascii="Tahoma" w:eastAsia="Arial Unicode MS" w:hAnsi="Tahoma" w:cs="Tahoma"/>
                    </w:rPr>
                    <w:t>0,40</w:t>
                  </w:r>
                  <w:r w:rsidRPr="00516A2D">
                    <w:rPr>
                      <w:rFonts w:ascii="Tahoma" w:eastAsia="Arial Unicode MS" w:hAnsi="Tahoma" w:cs="Tahoma"/>
                      <w:lang w:val="en-US"/>
                    </w:rPr>
                    <w:t xml:space="preserve"> </w:t>
                  </w:r>
                  <w:r w:rsidRPr="00516A2D">
                    <w:rPr>
                      <w:rFonts w:ascii="Tahoma" w:eastAsia="Arial Unicode MS" w:hAnsi="Tahoma" w:cs="Tahoma"/>
                    </w:rPr>
                    <w:t>–</w:t>
                  </w:r>
                  <w:r w:rsidRPr="00516A2D">
                    <w:rPr>
                      <w:rFonts w:ascii="Tahoma" w:eastAsia="Arial Unicode MS" w:hAnsi="Tahoma" w:cs="Tahoma"/>
                      <w:lang w:val="en-US"/>
                    </w:rPr>
                    <w:t xml:space="preserve"> &lt; </w:t>
                  </w:r>
                  <w:r w:rsidRPr="00516A2D">
                    <w:rPr>
                      <w:rFonts w:ascii="Tahoma" w:eastAsia="Arial Unicode MS" w:hAnsi="Tahoma" w:cs="Tahoma"/>
                    </w:rPr>
                    <w:t>0,8</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lang w:val="en-US"/>
                    </w:rPr>
                    <w:t xml:space="preserve">&gt; </w:t>
                  </w:r>
                  <w:r w:rsidRPr="00516A2D">
                    <w:rPr>
                      <w:rFonts w:ascii="Tahoma" w:eastAsia="Arial Unicode MS" w:hAnsi="Tahoma" w:cs="Tahoma"/>
                    </w:rPr>
                    <w:t>0</w:t>
                  </w:r>
                  <w:r w:rsidRPr="00516A2D">
                    <w:rPr>
                      <w:rFonts w:ascii="Tahoma" w:eastAsia="Arial Unicode MS" w:hAnsi="Tahoma" w:cs="Tahoma"/>
                      <w:lang w:val="en-US"/>
                    </w:rPr>
                    <w:t xml:space="preserve"> </w:t>
                  </w:r>
                  <w:r w:rsidRPr="00516A2D">
                    <w:rPr>
                      <w:rFonts w:ascii="Tahoma" w:eastAsia="Arial Unicode MS" w:hAnsi="Tahoma" w:cs="Tahoma"/>
                    </w:rPr>
                    <w:t>–</w:t>
                  </w:r>
                  <w:r w:rsidRPr="00516A2D">
                    <w:rPr>
                      <w:rFonts w:ascii="Tahoma" w:eastAsia="Arial Unicode MS" w:hAnsi="Tahoma" w:cs="Tahoma"/>
                      <w:lang w:val="en-US"/>
                    </w:rPr>
                    <w:t xml:space="preserve"> &lt;</w:t>
                  </w:r>
                  <w:r w:rsidRPr="00516A2D">
                    <w:rPr>
                      <w:rFonts w:ascii="Tahoma" w:eastAsia="Arial Unicode MS" w:hAnsi="Tahoma" w:cs="Tahoma"/>
                    </w:rPr>
                    <w:t>0,</w:t>
                  </w:r>
                  <w:r w:rsidRPr="00516A2D">
                    <w:rPr>
                      <w:rFonts w:ascii="Tahoma" w:eastAsia="Arial Unicode MS" w:hAnsi="Tahoma" w:cs="Tahoma"/>
                      <w:lang w:val="en-US"/>
                    </w:rPr>
                    <w:t>4</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≤0</w:t>
                  </w:r>
                </w:p>
              </w:tc>
            </w:tr>
            <w:tr w:rsidR="00A372A0" w:rsidRPr="00516A2D" w:rsidTr="00F83A44">
              <w:trPr>
                <w:trHeight w:val="501"/>
              </w:trPr>
              <w:tc>
                <w:tcPr>
                  <w:tcW w:w="3823" w:type="dxa"/>
                </w:tcPr>
                <w:p w:rsidR="00516A2D" w:rsidRPr="00516A2D" w:rsidRDefault="00516A2D" w:rsidP="00516A2D">
                  <w:pPr>
                    <w:spacing w:before="60" w:after="60"/>
                    <w:rPr>
                      <w:rFonts w:ascii="Tahoma" w:eastAsia="Arial Unicode MS" w:hAnsi="Tahoma" w:cs="Tahoma"/>
                    </w:rPr>
                  </w:pPr>
                  <w:r w:rsidRPr="00516A2D">
                    <w:rPr>
                      <w:rFonts w:ascii="Tahoma" w:eastAsia="Arial Unicode MS" w:hAnsi="Tahoma" w:cs="Tahoma"/>
                    </w:rPr>
                    <w:t>Коэффициент финансирования (Капитал + Целевое финансирование /Обязательства)</w:t>
                  </w:r>
                </w:p>
              </w:tc>
              <w:tc>
                <w:tcPr>
                  <w:tcW w:w="1560" w:type="dxa"/>
                </w:tcPr>
                <w:p w:rsidR="00516A2D" w:rsidRPr="00516A2D" w:rsidRDefault="00516A2D" w:rsidP="00516A2D">
                  <w:pPr>
                    <w:spacing w:before="60" w:after="60"/>
                    <w:jc w:val="center"/>
                    <w:rPr>
                      <w:rFonts w:ascii="Tahoma" w:eastAsia="Arial Unicode MS" w:hAnsi="Tahoma" w:cs="Tahoma"/>
                    </w:rPr>
                  </w:pPr>
                  <w:r w:rsidRPr="00516A2D">
                    <w:rPr>
                      <w:rFonts w:ascii="Cambria Math" w:eastAsia="Arial Unicode MS" w:hAnsi="Cambria Math" w:cs="Cambria Math"/>
                    </w:rPr>
                    <w:t>⩾</w:t>
                  </w:r>
                  <w:r w:rsidRPr="00516A2D">
                    <w:rPr>
                      <w:rFonts w:ascii="Tahoma" w:eastAsia="Arial Unicode MS" w:hAnsi="Tahoma" w:cs="Tahoma"/>
                      <w:lang w:val="en-US"/>
                    </w:rPr>
                    <w:t xml:space="preserve"> </w:t>
                  </w:r>
                  <w:r w:rsidRPr="00516A2D">
                    <w:rPr>
                      <w:rFonts w:ascii="Tahoma" w:eastAsia="Arial Unicode MS" w:hAnsi="Tahoma" w:cs="Tahoma"/>
                    </w:rPr>
                    <w:t>2,00</w:t>
                  </w:r>
                </w:p>
              </w:tc>
              <w:tc>
                <w:tcPr>
                  <w:tcW w:w="1559" w:type="dxa"/>
                </w:tcPr>
                <w:p w:rsidR="00516A2D" w:rsidRPr="00516A2D" w:rsidRDefault="00516A2D" w:rsidP="00516A2D">
                  <w:pPr>
                    <w:spacing w:before="60" w:after="60"/>
                    <w:jc w:val="center"/>
                    <w:rPr>
                      <w:rFonts w:ascii="Tahoma" w:eastAsia="Arial Unicode MS" w:hAnsi="Tahoma" w:cs="Tahoma"/>
                    </w:rPr>
                  </w:pPr>
                  <w:r w:rsidRPr="00516A2D">
                    <w:rPr>
                      <w:rFonts w:ascii="Cambria Math" w:eastAsia="Arial Unicode MS" w:hAnsi="Cambria Math" w:cs="Cambria Math"/>
                    </w:rPr>
                    <w:t>⩾</w:t>
                  </w:r>
                  <w:r w:rsidRPr="00516A2D">
                    <w:rPr>
                      <w:rFonts w:ascii="Tahoma" w:eastAsia="Arial Unicode MS" w:hAnsi="Tahoma" w:cs="Tahoma"/>
                      <w:lang w:val="en-US"/>
                    </w:rPr>
                    <w:t xml:space="preserve"> </w:t>
                  </w:r>
                  <w:r w:rsidRPr="00516A2D">
                    <w:rPr>
                      <w:rFonts w:ascii="Tahoma" w:eastAsia="Arial Unicode MS" w:hAnsi="Tahoma" w:cs="Tahoma"/>
                    </w:rPr>
                    <w:t>0,60</w:t>
                  </w:r>
                  <w:r w:rsidRPr="00516A2D">
                    <w:rPr>
                      <w:rFonts w:ascii="Tahoma" w:eastAsia="Arial Unicode MS" w:hAnsi="Tahoma" w:cs="Tahoma"/>
                      <w:lang w:val="en-US"/>
                    </w:rPr>
                    <w:t xml:space="preserve"> </w:t>
                  </w:r>
                  <w:r w:rsidRPr="00516A2D">
                    <w:rPr>
                      <w:rFonts w:ascii="Tahoma" w:eastAsia="Arial Unicode MS" w:hAnsi="Tahoma" w:cs="Tahoma"/>
                    </w:rPr>
                    <w:t>–</w:t>
                  </w:r>
                  <w:r w:rsidRPr="00516A2D">
                    <w:rPr>
                      <w:rFonts w:ascii="Tahoma" w:eastAsia="Arial Unicode MS" w:hAnsi="Tahoma" w:cs="Tahoma"/>
                      <w:lang w:val="en-US"/>
                    </w:rPr>
                    <w:t xml:space="preserve"> &lt; 2</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lang w:val="en-US"/>
                    </w:rPr>
                    <w:t xml:space="preserve">&gt; </w:t>
                  </w:r>
                  <w:r w:rsidRPr="00516A2D">
                    <w:rPr>
                      <w:rFonts w:ascii="Tahoma" w:eastAsia="Arial Unicode MS" w:hAnsi="Tahoma" w:cs="Tahoma"/>
                    </w:rPr>
                    <w:t>0</w:t>
                  </w:r>
                  <w:r w:rsidRPr="00516A2D">
                    <w:rPr>
                      <w:rFonts w:ascii="Tahoma" w:eastAsia="Arial Unicode MS" w:hAnsi="Tahoma" w:cs="Tahoma"/>
                      <w:lang w:val="en-US"/>
                    </w:rPr>
                    <w:t xml:space="preserve"> </w:t>
                  </w:r>
                  <w:r w:rsidRPr="00516A2D">
                    <w:rPr>
                      <w:rFonts w:ascii="Tahoma" w:eastAsia="Arial Unicode MS" w:hAnsi="Tahoma" w:cs="Tahoma"/>
                    </w:rPr>
                    <w:t>–</w:t>
                  </w:r>
                  <w:r w:rsidRPr="00516A2D">
                    <w:rPr>
                      <w:rFonts w:ascii="Tahoma" w:eastAsia="Arial Unicode MS" w:hAnsi="Tahoma" w:cs="Tahoma"/>
                      <w:lang w:val="en-US"/>
                    </w:rPr>
                    <w:t xml:space="preserve"> &lt;</w:t>
                  </w:r>
                  <w:r w:rsidRPr="00516A2D">
                    <w:rPr>
                      <w:rFonts w:ascii="Tahoma" w:eastAsia="Arial Unicode MS" w:hAnsi="Tahoma" w:cs="Tahoma"/>
                    </w:rPr>
                    <w:t>0,</w:t>
                  </w:r>
                  <w:r w:rsidRPr="00516A2D">
                    <w:rPr>
                      <w:rFonts w:ascii="Tahoma" w:eastAsia="Arial Unicode MS" w:hAnsi="Tahoma" w:cs="Tahoma"/>
                      <w:lang w:val="en-US"/>
                    </w:rPr>
                    <w:t>6</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≤0</w:t>
                  </w:r>
                </w:p>
              </w:tc>
            </w:tr>
            <w:tr w:rsidR="00A372A0" w:rsidRPr="00516A2D" w:rsidTr="00F83A44">
              <w:trPr>
                <w:trHeight w:val="844"/>
              </w:trPr>
              <w:tc>
                <w:tcPr>
                  <w:tcW w:w="3823" w:type="dxa"/>
                </w:tcPr>
                <w:p w:rsidR="00516A2D" w:rsidRPr="00516A2D" w:rsidRDefault="00516A2D" w:rsidP="00516A2D">
                  <w:pPr>
                    <w:spacing w:before="60" w:after="60"/>
                    <w:rPr>
                      <w:rFonts w:ascii="Tahoma" w:eastAsia="Arial Unicode MS" w:hAnsi="Tahoma" w:cs="Tahoma"/>
                    </w:rPr>
                  </w:pPr>
                  <w:r w:rsidRPr="00516A2D">
                    <w:rPr>
                      <w:rFonts w:ascii="Tahoma" w:eastAsia="Arial Unicode MS" w:hAnsi="Tahoma" w:cs="Tahoma"/>
                    </w:rPr>
                    <w:t>Коэффициент текущей Ликвидности (Оборотные активы/ Краткосрочные обязательства)</w:t>
                  </w:r>
                </w:p>
              </w:tc>
              <w:tc>
                <w:tcPr>
                  <w:tcW w:w="1560" w:type="dxa"/>
                  <w:shd w:val="clear" w:color="auto" w:fill="auto"/>
                </w:tcPr>
                <w:p w:rsidR="00516A2D" w:rsidRPr="00516A2D" w:rsidRDefault="00516A2D" w:rsidP="00516A2D">
                  <w:pPr>
                    <w:spacing w:before="60" w:after="60"/>
                    <w:jc w:val="center"/>
                    <w:rPr>
                      <w:rFonts w:ascii="Tahoma" w:eastAsia="Arial Unicode MS" w:hAnsi="Tahoma" w:cs="Tahoma"/>
                    </w:rPr>
                  </w:pPr>
                  <w:r w:rsidRPr="00516A2D">
                    <w:rPr>
                      <w:rFonts w:ascii="Cambria Math" w:eastAsia="Times New Roman" w:hAnsi="Cambria Math" w:cs="Cambria Math"/>
                    </w:rPr>
                    <w:t>⩾</w:t>
                  </w:r>
                  <w:r w:rsidRPr="00516A2D">
                    <w:rPr>
                      <w:rFonts w:ascii="Tahoma" w:eastAsia="Times New Roman" w:hAnsi="Tahoma" w:cs="Tahoma"/>
                    </w:rPr>
                    <w:t xml:space="preserve"> 2,00</w:t>
                  </w:r>
                </w:p>
              </w:tc>
              <w:tc>
                <w:tcPr>
                  <w:tcW w:w="1559" w:type="dxa"/>
                  <w:shd w:val="clear" w:color="auto" w:fill="auto"/>
                </w:tcPr>
                <w:p w:rsidR="00516A2D" w:rsidRPr="00516A2D" w:rsidRDefault="00516A2D" w:rsidP="00516A2D">
                  <w:pPr>
                    <w:spacing w:before="60" w:after="60"/>
                    <w:jc w:val="center"/>
                    <w:rPr>
                      <w:rFonts w:ascii="Tahoma" w:eastAsia="Arial Unicode MS" w:hAnsi="Tahoma" w:cs="Tahoma"/>
                    </w:rPr>
                  </w:pPr>
                  <w:r w:rsidRPr="00516A2D">
                    <w:rPr>
                      <w:rFonts w:ascii="Cambria Math" w:eastAsia="Times New Roman" w:hAnsi="Cambria Math" w:cs="Cambria Math"/>
                    </w:rPr>
                    <w:t>⩾</w:t>
                  </w:r>
                  <w:r w:rsidRPr="00516A2D">
                    <w:rPr>
                      <w:rFonts w:ascii="Tahoma" w:eastAsia="Times New Roman" w:hAnsi="Tahoma" w:cs="Tahoma"/>
                    </w:rPr>
                    <w:t xml:space="preserve"> 1,40 – &lt; 2</w:t>
                  </w:r>
                </w:p>
              </w:tc>
              <w:tc>
                <w:tcPr>
                  <w:tcW w:w="1701" w:type="dxa"/>
                  <w:shd w:val="clear" w:color="auto" w:fill="auto"/>
                </w:tcPr>
                <w:p w:rsidR="00516A2D" w:rsidRPr="00516A2D" w:rsidRDefault="00516A2D" w:rsidP="00516A2D">
                  <w:pPr>
                    <w:spacing w:before="60" w:after="60"/>
                    <w:jc w:val="center"/>
                    <w:rPr>
                      <w:rFonts w:ascii="Tahoma" w:eastAsia="Arial Unicode MS" w:hAnsi="Tahoma" w:cs="Tahoma"/>
                    </w:rPr>
                  </w:pPr>
                  <w:r w:rsidRPr="00516A2D">
                    <w:rPr>
                      <w:rFonts w:ascii="Tahoma" w:eastAsia="Times New Roman" w:hAnsi="Tahoma" w:cs="Tahoma"/>
                    </w:rPr>
                    <w:t>&gt; 0,99 – &lt; 1,4</w:t>
                  </w:r>
                </w:p>
              </w:tc>
              <w:tc>
                <w:tcPr>
                  <w:tcW w:w="1701" w:type="dxa"/>
                  <w:shd w:val="clear" w:color="auto" w:fill="auto"/>
                </w:tcPr>
                <w:p w:rsidR="00516A2D" w:rsidRPr="00516A2D" w:rsidRDefault="00516A2D" w:rsidP="00516A2D">
                  <w:pPr>
                    <w:spacing w:before="60" w:after="60"/>
                    <w:jc w:val="center"/>
                    <w:rPr>
                      <w:rFonts w:ascii="Tahoma" w:eastAsia="Arial Unicode MS" w:hAnsi="Tahoma" w:cs="Tahoma"/>
                    </w:rPr>
                  </w:pPr>
                  <w:r w:rsidRPr="00516A2D">
                    <w:rPr>
                      <w:rFonts w:ascii="Tahoma" w:eastAsia="Times New Roman" w:hAnsi="Tahoma" w:cs="Tahoma"/>
                    </w:rPr>
                    <w:t>≤0,99</w:t>
                  </w:r>
                </w:p>
              </w:tc>
            </w:tr>
          </w:tbl>
          <w:p w:rsidR="00516A2D" w:rsidRPr="00516A2D" w:rsidRDefault="00516A2D" w:rsidP="00516A2D">
            <w:pPr>
              <w:shd w:val="clear" w:color="auto" w:fill="FFFFFF"/>
              <w:spacing w:before="60" w:after="60"/>
              <w:rPr>
                <w:rFonts w:ascii="Tahoma" w:eastAsia="Arial Unicode MS" w:hAnsi="Tahoma" w:cs="Tahoma"/>
              </w:rPr>
            </w:pPr>
          </w:p>
        </w:tc>
      </w:tr>
      <w:tr w:rsidR="00A372A0" w:rsidRPr="00516A2D" w:rsidTr="00F83A44">
        <w:trPr>
          <w:trHeight w:val="586"/>
        </w:trPr>
        <w:tc>
          <w:tcPr>
            <w:tcW w:w="205" w:type="pct"/>
            <w:tcBorders>
              <w:right w:val="single" w:sz="4" w:space="0" w:color="auto"/>
            </w:tcBorders>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4.3.</w:t>
            </w:r>
          </w:p>
        </w:tc>
        <w:tc>
          <w:tcPr>
            <w:tcW w:w="1261" w:type="pct"/>
            <w:tcBorders>
              <w:left w:val="single" w:sz="4" w:space="0" w:color="auto"/>
            </w:tcBorders>
          </w:tcPr>
          <w:p w:rsidR="00516A2D" w:rsidRPr="00516A2D" w:rsidRDefault="00516A2D" w:rsidP="00516A2D">
            <w:pPr>
              <w:spacing w:before="60" w:after="60"/>
              <w:rPr>
                <w:rFonts w:ascii="Tahoma" w:eastAsia="Times New Roman" w:hAnsi="Tahoma" w:cs="Tahoma"/>
              </w:rPr>
            </w:pPr>
            <w:r w:rsidRPr="00516A2D">
              <w:rPr>
                <w:rFonts w:ascii="Tahoma" w:eastAsia="Times New Roman" w:hAnsi="Tahoma" w:cs="Tahoma"/>
              </w:rPr>
              <w:t>Оценка финансового состояния страховых компаний</w:t>
            </w:r>
          </w:p>
        </w:tc>
        <w:tc>
          <w:tcPr>
            <w:tcW w:w="3533" w:type="pct"/>
            <w:gridSpan w:val="3"/>
          </w:tcPr>
          <w:tbl>
            <w:tblPr>
              <w:tblStyle w:val="61"/>
              <w:tblpPr w:leftFromText="180" w:rightFromText="180" w:vertAnchor="text" w:horzAnchor="margin" w:tblpXSpec="center" w:tblpY="51"/>
              <w:tblOverlap w:val="never"/>
              <w:tblW w:w="10344" w:type="dxa"/>
              <w:tblLayout w:type="fixed"/>
              <w:tblCellMar>
                <w:top w:w="57" w:type="dxa"/>
                <w:left w:w="57" w:type="dxa"/>
                <w:bottom w:w="57" w:type="dxa"/>
                <w:right w:w="57" w:type="dxa"/>
              </w:tblCellMar>
              <w:tblLook w:val="04A0" w:firstRow="1" w:lastRow="0" w:firstColumn="1" w:lastColumn="0" w:noHBand="0" w:noVBand="1"/>
            </w:tblPr>
            <w:tblGrid>
              <w:gridCol w:w="3823"/>
              <w:gridCol w:w="1560"/>
              <w:gridCol w:w="1559"/>
              <w:gridCol w:w="1701"/>
              <w:gridCol w:w="1701"/>
            </w:tblGrid>
            <w:tr w:rsidR="00A372A0" w:rsidRPr="00A372A0" w:rsidTr="00516A2D">
              <w:trPr>
                <w:trHeight w:val="722"/>
              </w:trPr>
              <w:tc>
                <w:tcPr>
                  <w:tcW w:w="3823" w:type="dxa"/>
                  <w:shd w:val="clear" w:color="auto" w:fill="FFFFFF"/>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Наименование</w:t>
                  </w:r>
                </w:p>
              </w:tc>
              <w:tc>
                <w:tcPr>
                  <w:tcW w:w="1560" w:type="dxa"/>
                  <w:shd w:val="clear" w:color="auto" w:fill="FFFFFF"/>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Устойчивое финансовое состояние</w:t>
                  </w:r>
                </w:p>
              </w:tc>
              <w:tc>
                <w:tcPr>
                  <w:tcW w:w="1559" w:type="dxa"/>
                  <w:shd w:val="clear" w:color="auto" w:fill="FFFFFF"/>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Достаточно устойчивое финансовое состояние</w:t>
                  </w:r>
                </w:p>
              </w:tc>
              <w:tc>
                <w:tcPr>
                  <w:tcW w:w="1701" w:type="dxa"/>
                  <w:shd w:val="clear" w:color="auto" w:fill="FFFFFF"/>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Неустойчивое финансовое состояние</w:t>
                  </w:r>
                </w:p>
              </w:tc>
              <w:tc>
                <w:tcPr>
                  <w:tcW w:w="1701" w:type="dxa"/>
                  <w:shd w:val="clear" w:color="auto" w:fill="FFFFFF"/>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Крайне неустойчивое финансовое состояние</w:t>
                  </w:r>
                </w:p>
              </w:tc>
            </w:tr>
            <w:tr w:rsidR="00A372A0" w:rsidRPr="00516A2D" w:rsidTr="00F83A44">
              <w:trPr>
                <w:trHeight w:val="684"/>
              </w:trPr>
              <w:tc>
                <w:tcPr>
                  <w:tcW w:w="3823" w:type="dxa"/>
                </w:tcPr>
                <w:p w:rsidR="00516A2D" w:rsidRPr="00516A2D" w:rsidRDefault="00516A2D" w:rsidP="00516A2D">
                  <w:pPr>
                    <w:spacing w:before="60" w:after="60"/>
                    <w:rPr>
                      <w:rFonts w:ascii="Tahoma" w:eastAsia="Arial Unicode MS" w:hAnsi="Tahoma" w:cs="Tahoma"/>
                    </w:rPr>
                  </w:pPr>
                  <w:r w:rsidRPr="00516A2D">
                    <w:rPr>
                      <w:rFonts w:ascii="Tahoma" w:eastAsia="Arial Unicode MS" w:hAnsi="Tahoma" w:cs="Tahoma"/>
                    </w:rPr>
                    <w:t xml:space="preserve">Коэффициент финансовой устойчивости = (Капитал+ Страховые резервы по страхованию жизни + Страховые резервы по страхованию иному, чем страхование жизни + Оценочные </w:t>
                  </w:r>
                  <w:proofErr w:type="spellStart"/>
                  <w:r w:rsidRPr="00516A2D">
                    <w:rPr>
                      <w:rFonts w:ascii="Tahoma" w:eastAsia="Arial Unicode MS" w:hAnsi="Tahoma" w:cs="Tahoma"/>
                    </w:rPr>
                    <w:t>обязательства+Депо</w:t>
                  </w:r>
                  <w:proofErr w:type="spellEnd"/>
                  <w:r w:rsidRPr="00516A2D">
                    <w:rPr>
                      <w:rFonts w:ascii="Tahoma" w:eastAsia="Arial Unicode MS" w:hAnsi="Tahoma" w:cs="Tahoma"/>
                    </w:rPr>
                    <w:t xml:space="preserve"> премий перестраховщиков)/Баланс</w:t>
                  </w:r>
                </w:p>
              </w:tc>
              <w:tc>
                <w:tcPr>
                  <w:tcW w:w="1560" w:type="dxa"/>
                </w:tcPr>
                <w:p w:rsidR="00516A2D" w:rsidRPr="00516A2D" w:rsidRDefault="00516A2D" w:rsidP="00516A2D">
                  <w:pPr>
                    <w:spacing w:before="60" w:after="60"/>
                    <w:jc w:val="center"/>
                    <w:rPr>
                      <w:rFonts w:ascii="Tahoma" w:eastAsia="Arial Unicode MS" w:hAnsi="Tahoma" w:cs="Tahoma"/>
                    </w:rPr>
                  </w:pPr>
                  <w:r w:rsidRPr="00516A2D">
                    <w:rPr>
                      <w:rFonts w:ascii="Cambria Math" w:eastAsia="Arial Unicode MS" w:hAnsi="Cambria Math" w:cs="Cambria Math"/>
                    </w:rPr>
                    <w:t>⩾</w:t>
                  </w:r>
                  <w:r w:rsidRPr="00516A2D">
                    <w:rPr>
                      <w:rFonts w:ascii="Tahoma" w:eastAsia="Arial Unicode MS" w:hAnsi="Tahoma" w:cs="Tahoma"/>
                      <w:lang w:val="en-US"/>
                    </w:rPr>
                    <w:t xml:space="preserve"> </w:t>
                  </w:r>
                  <w:r w:rsidRPr="00516A2D">
                    <w:rPr>
                      <w:rFonts w:ascii="Tahoma" w:eastAsia="Arial Unicode MS" w:hAnsi="Tahoma" w:cs="Tahoma"/>
                    </w:rPr>
                    <w:t>0,80</w:t>
                  </w:r>
                </w:p>
              </w:tc>
              <w:tc>
                <w:tcPr>
                  <w:tcW w:w="1559" w:type="dxa"/>
                </w:tcPr>
                <w:p w:rsidR="00516A2D" w:rsidRPr="00516A2D" w:rsidRDefault="00516A2D" w:rsidP="00516A2D">
                  <w:pPr>
                    <w:spacing w:before="60" w:after="60"/>
                    <w:jc w:val="center"/>
                    <w:rPr>
                      <w:rFonts w:ascii="Tahoma" w:eastAsia="Arial Unicode MS" w:hAnsi="Tahoma" w:cs="Tahoma"/>
                      <w:lang w:val="en-US"/>
                    </w:rPr>
                  </w:pPr>
                  <w:r w:rsidRPr="00516A2D">
                    <w:rPr>
                      <w:rFonts w:ascii="Cambria Math" w:eastAsia="Arial Unicode MS" w:hAnsi="Cambria Math" w:cs="Cambria Math"/>
                    </w:rPr>
                    <w:t>⩾</w:t>
                  </w:r>
                  <w:r w:rsidRPr="00516A2D">
                    <w:rPr>
                      <w:rFonts w:ascii="Tahoma" w:eastAsia="Arial Unicode MS" w:hAnsi="Tahoma" w:cs="Tahoma"/>
                      <w:lang w:val="en-US"/>
                    </w:rPr>
                    <w:t xml:space="preserve"> </w:t>
                  </w:r>
                  <w:r w:rsidRPr="00516A2D">
                    <w:rPr>
                      <w:rFonts w:ascii="Tahoma" w:eastAsia="Arial Unicode MS" w:hAnsi="Tahoma" w:cs="Tahoma"/>
                    </w:rPr>
                    <w:t>0,40</w:t>
                  </w:r>
                  <w:r w:rsidRPr="00516A2D">
                    <w:rPr>
                      <w:rFonts w:ascii="Tahoma" w:eastAsia="Arial Unicode MS" w:hAnsi="Tahoma" w:cs="Tahoma"/>
                      <w:lang w:val="en-US"/>
                    </w:rPr>
                    <w:t xml:space="preserve"> </w:t>
                  </w:r>
                  <w:r w:rsidRPr="00516A2D">
                    <w:rPr>
                      <w:rFonts w:ascii="Tahoma" w:eastAsia="Arial Unicode MS" w:hAnsi="Tahoma" w:cs="Tahoma"/>
                    </w:rPr>
                    <w:t>–</w:t>
                  </w:r>
                  <w:r w:rsidRPr="00516A2D">
                    <w:rPr>
                      <w:rFonts w:ascii="Tahoma" w:eastAsia="Arial Unicode MS" w:hAnsi="Tahoma" w:cs="Tahoma"/>
                      <w:lang w:val="en-US"/>
                    </w:rPr>
                    <w:t xml:space="preserve"> &lt; </w:t>
                  </w:r>
                  <w:r w:rsidRPr="00516A2D">
                    <w:rPr>
                      <w:rFonts w:ascii="Tahoma" w:eastAsia="Arial Unicode MS" w:hAnsi="Tahoma" w:cs="Tahoma"/>
                    </w:rPr>
                    <w:t>0,8</w:t>
                  </w:r>
                </w:p>
              </w:tc>
              <w:tc>
                <w:tcPr>
                  <w:tcW w:w="1701" w:type="dxa"/>
                </w:tcPr>
                <w:p w:rsidR="00516A2D" w:rsidRPr="00516A2D" w:rsidRDefault="00516A2D" w:rsidP="00516A2D">
                  <w:pPr>
                    <w:spacing w:before="60" w:after="60"/>
                    <w:jc w:val="center"/>
                    <w:rPr>
                      <w:rFonts w:ascii="Tahoma" w:eastAsia="Arial Unicode MS" w:hAnsi="Tahoma" w:cs="Tahoma"/>
                      <w:lang w:val="en-US"/>
                    </w:rPr>
                  </w:pPr>
                  <w:r w:rsidRPr="00516A2D">
                    <w:rPr>
                      <w:rFonts w:ascii="Tahoma" w:eastAsia="Arial Unicode MS" w:hAnsi="Tahoma" w:cs="Tahoma"/>
                      <w:lang w:val="en-US"/>
                    </w:rPr>
                    <w:t xml:space="preserve">&gt; </w:t>
                  </w:r>
                  <w:r w:rsidRPr="00516A2D">
                    <w:rPr>
                      <w:rFonts w:ascii="Tahoma" w:eastAsia="Arial Unicode MS" w:hAnsi="Tahoma" w:cs="Tahoma"/>
                    </w:rPr>
                    <w:t>0</w:t>
                  </w:r>
                  <w:r w:rsidRPr="00516A2D">
                    <w:rPr>
                      <w:rFonts w:ascii="Tahoma" w:eastAsia="Arial Unicode MS" w:hAnsi="Tahoma" w:cs="Tahoma"/>
                      <w:lang w:val="en-US"/>
                    </w:rPr>
                    <w:t xml:space="preserve"> </w:t>
                  </w:r>
                  <w:r w:rsidRPr="00516A2D">
                    <w:rPr>
                      <w:rFonts w:ascii="Tahoma" w:eastAsia="Arial Unicode MS" w:hAnsi="Tahoma" w:cs="Tahoma"/>
                    </w:rPr>
                    <w:t>–</w:t>
                  </w:r>
                  <w:r w:rsidRPr="00516A2D">
                    <w:rPr>
                      <w:rFonts w:ascii="Tahoma" w:eastAsia="Arial Unicode MS" w:hAnsi="Tahoma" w:cs="Tahoma"/>
                      <w:lang w:val="en-US"/>
                    </w:rPr>
                    <w:t xml:space="preserve"> &lt;</w:t>
                  </w:r>
                  <w:r w:rsidRPr="00516A2D">
                    <w:rPr>
                      <w:rFonts w:ascii="Tahoma" w:eastAsia="Arial Unicode MS" w:hAnsi="Tahoma" w:cs="Tahoma"/>
                    </w:rPr>
                    <w:t>0,</w:t>
                  </w:r>
                  <w:r w:rsidRPr="00516A2D">
                    <w:rPr>
                      <w:rFonts w:ascii="Tahoma" w:eastAsia="Arial Unicode MS" w:hAnsi="Tahoma" w:cs="Tahoma"/>
                      <w:lang w:val="en-US"/>
                    </w:rPr>
                    <w:t>4</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≤0</w:t>
                  </w:r>
                </w:p>
              </w:tc>
            </w:tr>
            <w:tr w:rsidR="00A372A0" w:rsidRPr="00516A2D" w:rsidTr="00F83A44">
              <w:trPr>
                <w:trHeight w:val="501"/>
              </w:trPr>
              <w:tc>
                <w:tcPr>
                  <w:tcW w:w="3823" w:type="dxa"/>
                </w:tcPr>
                <w:p w:rsidR="00516A2D" w:rsidRPr="00516A2D" w:rsidRDefault="00516A2D" w:rsidP="00516A2D">
                  <w:pPr>
                    <w:tabs>
                      <w:tab w:val="center" w:pos="29"/>
                    </w:tabs>
                    <w:spacing w:before="60" w:after="60"/>
                    <w:rPr>
                      <w:rFonts w:ascii="Tahoma" w:eastAsia="Arial Unicode MS" w:hAnsi="Tahoma" w:cs="Tahoma"/>
                    </w:rPr>
                  </w:pPr>
                  <w:r w:rsidRPr="00516A2D">
                    <w:rPr>
                      <w:rFonts w:ascii="Tahoma" w:eastAsia="Arial Unicode MS" w:hAnsi="Tahoma" w:cs="Tahoma"/>
                    </w:rPr>
                    <w:t>Коэффициент финансирования = (Капитал + Страховые резервы по страхованию жизни + Страховые резервы по страхованию иному, чем страхование жизни)/(Заемные средства + Кредиторская задолженность + Оценочные обязательства + Депо премий перестраховщиков)</w:t>
                  </w:r>
                </w:p>
              </w:tc>
              <w:tc>
                <w:tcPr>
                  <w:tcW w:w="1560" w:type="dxa"/>
                </w:tcPr>
                <w:p w:rsidR="00516A2D" w:rsidRPr="00516A2D" w:rsidRDefault="00516A2D" w:rsidP="00516A2D">
                  <w:pPr>
                    <w:spacing w:before="60" w:after="60"/>
                    <w:jc w:val="center"/>
                    <w:rPr>
                      <w:rFonts w:ascii="Tahoma" w:eastAsia="Arial Unicode MS" w:hAnsi="Tahoma" w:cs="Tahoma"/>
                    </w:rPr>
                  </w:pPr>
                  <w:r w:rsidRPr="00516A2D">
                    <w:rPr>
                      <w:rFonts w:ascii="Cambria Math" w:eastAsia="Arial Unicode MS" w:hAnsi="Cambria Math" w:cs="Cambria Math"/>
                    </w:rPr>
                    <w:t>⩾</w:t>
                  </w:r>
                  <w:r w:rsidRPr="00516A2D">
                    <w:rPr>
                      <w:rFonts w:ascii="Tahoma" w:eastAsia="Arial Unicode MS" w:hAnsi="Tahoma" w:cs="Tahoma"/>
                      <w:lang w:val="en-US"/>
                    </w:rPr>
                    <w:t xml:space="preserve"> </w:t>
                  </w:r>
                  <w:r w:rsidRPr="00516A2D">
                    <w:rPr>
                      <w:rFonts w:ascii="Tahoma" w:eastAsia="Arial Unicode MS" w:hAnsi="Tahoma" w:cs="Tahoma"/>
                    </w:rPr>
                    <w:t>2,00</w:t>
                  </w:r>
                </w:p>
              </w:tc>
              <w:tc>
                <w:tcPr>
                  <w:tcW w:w="1559" w:type="dxa"/>
                </w:tcPr>
                <w:p w:rsidR="00516A2D" w:rsidRPr="00516A2D" w:rsidRDefault="00516A2D" w:rsidP="00516A2D">
                  <w:pPr>
                    <w:spacing w:before="60" w:after="60"/>
                    <w:jc w:val="center"/>
                    <w:rPr>
                      <w:rFonts w:ascii="Tahoma" w:eastAsia="Arial Unicode MS" w:hAnsi="Tahoma" w:cs="Tahoma"/>
                    </w:rPr>
                  </w:pPr>
                  <w:r w:rsidRPr="00516A2D">
                    <w:rPr>
                      <w:rFonts w:ascii="Cambria Math" w:eastAsia="Arial Unicode MS" w:hAnsi="Cambria Math" w:cs="Cambria Math"/>
                    </w:rPr>
                    <w:t>⩾</w:t>
                  </w:r>
                  <w:r w:rsidRPr="00516A2D">
                    <w:rPr>
                      <w:rFonts w:ascii="Tahoma" w:eastAsia="Arial Unicode MS" w:hAnsi="Tahoma" w:cs="Tahoma"/>
                      <w:lang w:val="en-US"/>
                    </w:rPr>
                    <w:t xml:space="preserve"> </w:t>
                  </w:r>
                  <w:r w:rsidRPr="00516A2D">
                    <w:rPr>
                      <w:rFonts w:ascii="Tahoma" w:eastAsia="Arial Unicode MS" w:hAnsi="Tahoma" w:cs="Tahoma"/>
                    </w:rPr>
                    <w:t>0,60</w:t>
                  </w:r>
                  <w:r w:rsidRPr="00516A2D">
                    <w:rPr>
                      <w:rFonts w:ascii="Tahoma" w:eastAsia="Arial Unicode MS" w:hAnsi="Tahoma" w:cs="Tahoma"/>
                      <w:lang w:val="en-US"/>
                    </w:rPr>
                    <w:t xml:space="preserve"> </w:t>
                  </w:r>
                  <w:r w:rsidRPr="00516A2D">
                    <w:rPr>
                      <w:rFonts w:ascii="Tahoma" w:eastAsia="Arial Unicode MS" w:hAnsi="Tahoma" w:cs="Tahoma"/>
                    </w:rPr>
                    <w:t>–</w:t>
                  </w:r>
                  <w:r w:rsidRPr="00516A2D">
                    <w:rPr>
                      <w:rFonts w:ascii="Tahoma" w:eastAsia="Arial Unicode MS" w:hAnsi="Tahoma" w:cs="Tahoma"/>
                      <w:lang w:val="en-US"/>
                    </w:rPr>
                    <w:t xml:space="preserve"> &lt; 2</w:t>
                  </w:r>
                </w:p>
              </w:tc>
              <w:tc>
                <w:tcPr>
                  <w:tcW w:w="1701" w:type="dxa"/>
                </w:tcPr>
                <w:p w:rsidR="00516A2D" w:rsidRPr="00516A2D" w:rsidRDefault="00516A2D" w:rsidP="00516A2D">
                  <w:pPr>
                    <w:spacing w:before="60" w:after="60"/>
                    <w:jc w:val="center"/>
                    <w:rPr>
                      <w:rFonts w:ascii="Tahoma" w:eastAsia="Arial Unicode MS" w:hAnsi="Tahoma" w:cs="Tahoma"/>
                      <w:lang w:val="en-US"/>
                    </w:rPr>
                  </w:pPr>
                  <w:r w:rsidRPr="00516A2D">
                    <w:rPr>
                      <w:rFonts w:ascii="Tahoma" w:eastAsia="Arial Unicode MS" w:hAnsi="Tahoma" w:cs="Tahoma"/>
                      <w:lang w:val="en-US"/>
                    </w:rPr>
                    <w:t>&gt;</w:t>
                  </w:r>
                  <w:r w:rsidRPr="00516A2D">
                    <w:rPr>
                      <w:rFonts w:ascii="Tahoma" w:eastAsia="Arial Unicode MS" w:hAnsi="Tahoma" w:cs="Tahoma"/>
                    </w:rPr>
                    <w:t>0–</w:t>
                  </w:r>
                  <w:r w:rsidRPr="00516A2D">
                    <w:rPr>
                      <w:rFonts w:ascii="Tahoma" w:eastAsia="Arial Unicode MS" w:hAnsi="Tahoma" w:cs="Tahoma"/>
                      <w:lang w:val="en-US"/>
                    </w:rPr>
                    <w:t xml:space="preserve"> &lt;</w:t>
                  </w:r>
                  <w:r w:rsidRPr="00516A2D">
                    <w:rPr>
                      <w:rFonts w:ascii="Tahoma" w:eastAsia="Arial Unicode MS" w:hAnsi="Tahoma" w:cs="Tahoma"/>
                    </w:rPr>
                    <w:t>0,</w:t>
                  </w:r>
                  <w:r w:rsidRPr="00516A2D">
                    <w:rPr>
                      <w:rFonts w:ascii="Tahoma" w:eastAsia="Arial Unicode MS" w:hAnsi="Tahoma" w:cs="Tahoma"/>
                      <w:lang w:val="en-US"/>
                    </w:rPr>
                    <w:t>6</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≤0</w:t>
                  </w:r>
                </w:p>
              </w:tc>
            </w:tr>
            <w:tr w:rsidR="00A372A0" w:rsidRPr="00516A2D" w:rsidTr="00F83A44">
              <w:trPr>
                <w:trHeight w:val="1139"/>
              </w:trPr>
              <w:tc>
                <w:tcPr>
                  <w:tcW w:w="3823" w:type="dxa"/>
                </w:tcPr>
                <w:p w:rsidR="00516A2D" w:rsidRPr="00516A2D" w:rsidRDefault="00516A2D" w:rsidP="00516A2D">
                  <w:pPr>
                    <w:spacing w:before="60" w:after="60"/>
                    <w:rPr>
                      <w:rFonts w:ascii="Tahoma" w:eastAsia="Arial Unicode MS" w:hAnsi="Tahoma" w:cs="Tahoma"/>
                    </w:rPr>
                  </w:pPr>
                  <w:r w:rsidRPr="00516A2D">
                    <w:rPr>
                      <w:rFonts w:ascii="Tahoma" w:eastAsia="Arial Unicode MS" w:hAnsi="Tahoma" w:cs="Tahoma"/>
                    </w:rPr>
                    <w:t xml:space="preserve">Коэффициент текущей ликвидности = (Баланс - Нематериальные активы-Основные средства-Доходные вложения в материальные ценности -Финансовые вложения (за исключением денежных эквивалентов)-Долгосрочные требования)/(Заемные </w:t>
                  </w:r>
                  <w:proofErr w:type="spellStart"/>
                  <w:r w:rsidRPr="00516A2D">
                    <w:rPr>
                      <w:rFonts w:ascii="Tahoma" w:eastAsia="Arial Unicode MS" w:hAnsi="Tahoma" w:cs="Tahoma"/>
                    </w:rPr>
                    <w:t>средства+Кредиторская</w:t>
                  </w:r>
                  <w:proofErr w:type="spellEnd"/>
                  <w:r w:rsidRPr="00516A2D">
                    <w:rPr>
                      <w:rFonts w:ascii="Tahoma" w:eastAsia="Arial Unicode MS" w:hAnsi="Tahoma" w:cs="Tahoma"/>
                    </w:rPr>
                    <w:t xml:space="preserve"> задолженность)</w:t>
                  </w:r>
                </w:p>
              </w:tc>
              <w:tc>
                <w:tcPr>
                  <w:tcW w:w="1560" w:type="dxa"/>
                </w:tcPr>
                <w:p w:rsidR="00516A2D" w:rsidRPr="00516A2D" w:rsidRDefault="00516A2D" w:rsidP="00516A2D">
                  <w:pPr>
                    <w:spacing w:before="60" w:after="60"/>
                    <w:jc w:val="center"/>
                    <w:rPr>
                      <w:rFonts w:ascii="Tahoma" w:eastAsia="Arial Unicode MS" w:hAnsi="Tahoma" w:cs="Tahoma"/>
                    </w:rPr>
                  </w:pPr>
                  <w:r w:rsidRPr="00516A2D">
                    <w:rPr>
                      <w:rFonts w:ascii="Cambria Math" w:eastAsia="Arial Unicode MS" w:hAnsi="Cambria Math" w:cs="Cambria Math"/>
                    </w:rPr>
                    <w:t>⩾</w:t>
                  </w:r>
                  <w:r w:rsidRPr="00516A2D">
                    <w:rPr>
                      <w:rFonts w:ascii="Tahoma" w:eastAsia="Arial Unicode MS" w:hAnsi="Tahoma" w:cs="Tahoma"/>
                      <w:lang w:val="en-US"/>
                    </w:rPr>
                    <w:t xml:space="preserve"> </w:t>
                  </w:r>
                  <w:r w:rsidRPr="00516A2D">
                    <w:rPr>
                      <w:rFonts w:ascii="Tahoma" w:eastAsia="Arial Unicode MS" w:hAnsi="Tahoma" w:cs="Tahoma"/>
                    </w:rPr>
                    <w:t>2,00</w:t>
                  </w:r>
                </w:p>
              </w:tc>
              <w:tc>
                <w:tcPr>
                  <w:tcW w:w="1559" w:type="dxa"/>
                </w:tcPr>
                <w:p w:rsidR="00516A2D" w:rsidRPr="00516A2D" w:rsidRDefault="00516A2D" w:rsidP="00516A2D">
                  <w:pPr>
                    <w:spacing w:before="60" w:after="60"/>
                    <w:jc w:val="center"/>
                    <w:rPr>
                      <w:rFonts w:ascii="Tahoma" w:eastAsia="Arial Unicode MS" w:hAnsi="Tahoma" w:cs="Tahoma"/>
                    </w:rPr>
                  </w:pPr>
                  <w:r w:rsidRPr="00516A2D">
                    <w:rPr>
                      <w:rFonts w:ascii="Cambria Math" w:eastAsia="Arial Unicode MS" w:hAnsi="Cambria Math" w:cs="Cambria Math"/>
                      <w:lang w:val="en-US"/>
                    </w:rPr>
                    <w:t>⩾</w:t>
                  </w:r>
                  <w:r w:rsidRPr="00516A2D">
                    <w:rPr>
                      <w:rFonts w:ascii="Tahoma" w:eastAsia="Arial Unicode MS" w:hAnsi="Tahoma" w:cs="Tahoma"/>
                      <w:lang w:val="en-US"/>
                    </w:rPr>
                    <w:t xml:space="preserve"> </w:t>
                  </w:r>
                  <w:r w:rsidRPr="00516A2D">
                    <w:rPr>
                      <w:rFonts w:ascii="Tahoma" w:eastAsia="Arial Unicode MS" w:hAnsi="Tahoma" w:cs="Tahoma"/>
                    </w:rPr>
                    <w:t>1,40</w:t>
                  </w:r>
                  <w:r w:rsidRPr="00516A2D">
                    <w:rPr>
                      <w:rFonts w:ascii="Tahoma" w:eastAsia="Arial Unicode MS" w:hAnsi="Tahoma" w:cs="Tahoma"/>
                      <w:lang w:val="en-US"/>
                    </w:rPr>
                    <w:t xml:space="preserve"> </w:t>
                  </w:r>
                  <w:r w:rsidRPr="00516A2D">
                    <w:rPr>
                      <w:rFonts w:ascii="Tahoma" w:eastAsia="Arial Unicode MS" w:hAnsi="Tahoma" w:cs="Tahoma"/>
                    </w:rPr>
                    <w:t>–</w:t>
                  </w:r>
                  <w:r w:rsidRPr="00516A2D">
                    <w:rPr>
                      <w:rFonts w:ascii="Tahoma" w:eastAsia="Arial Unicode MS" w:hAnsi="Tahoma" w:cs="Tahoma"/>
                      <w:lang w:val="en-US"/>
                    </w:rPr>
                    <w:t xml:space="preserve"> &lt; 2</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lang w:val="en-US"/>
                    </w:rPr>
                    <w:t>&gt;0</w:t>
                  </w:r>
                  <w:r w:rsidRPr="00516A2D">
                    <w:rPr>
                      <w:rFonts w:ascii="Tahoma" w:eastAsia="Arial Unicode MS" w:hAnsi="Tahoma" w:cs="Tahoma"/>
                    </w:rPr>
                    <w:t>,</w:t>
                  </w:r>
                  <w:r w:rsidRPr="00516A2D">
                    <w:rPr>
                      <w:rFonts w:ascii="Tahoma" w:eastAsia="Arial Unicode MS" w:hAnsi="Tahoma" w:cs="Tahoma"/>
                      <w:lang w:val="en-US"/>
                    </w:rPr>
                    <w:t xml:space="preserve">99 </w:t>
                  </w:r>
                  <w:r w:rsidRPr="00516A2D">
                    <w:rPr>
                      <w:rFonts w:ascii="Tahoma" w:eastAsia="Arial Unicode MS" w:hAnsi="Tahoma" w:cs="Tahoma"/>
                    </w:rPr>
                    <w:t>–</w:t>
                  </w:r>
                  <w:r w:rsidRPr="00516A2D">
                    <w:rPr>
                      <w:rFonts w:ascii="Tahoma" w:eastAsia="Arial Unicode MS" w:hAnsi="Tahoma" w:cs="Tahoma"/>
                      <w:lang w:val="en-US"/>
                    </w:rPr>
                    <w:t xml:space="preserve"> &lt; </w:t>
                  </w:r>
                  <w:r w:rsidRPr="00516A2D">
                    <w:rPr>
                      <w:rFonts w:ascii="Tahoma" w:eastAsia="Arial Unicode MS" w:hAnsi="Tahoma" w:cs="Tahoma"/>
                    </w:rPr>
                    <w:t>1,</w:t>
                  </w:r>
                  <w:r w:rsidRPr="00516A2D">
                    <w:rPr>
                      <w:rFonts w:ascii="Tahoma" w:eastAsia="Arial Unicode MS" w:hAnsi="Tahoma" w:cs="Tahoma"/>
                      <w:lang w:val="en-US"/>
                    </w:rPr>
                    <w:t>4</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≤0,99</w:t>
                  </w:r>
                </w:p>
              </w:tc>
            </w:tr>
          </w:tbl>
          <w:p w:rsidR="00516A2D" w:rsidRPr="00516A2D" w:rsidRDefault="00516A2D" w:rsidP="00516A2D">
            <w:pPr>
              <w:shd w:val="clear" w:color="auto" w:fill="FFFFFF"/>
              <w:spacing w:before="60" w:after="60"/>
              <w:rPr>
                <w:rFonts w:ascii="Tahoma" w:eastAsia="Arial Unicode MS" w:hAnsi="Tahoma" w:cs="Tahoma"/>
              </w:rPr>
            </w:pPr>
          </w:p>
        </w:tc>
      </w:tr>
      <w:tr w:rsidR="00A372A0" w:rsidRPr="00516A2D" w:rsidTr="00F83A44">
        <w:trPr>
          <w:trHeight w:val="586"/>
        </w:trPr>
        <w:tc>
          <w:tcPr>
            <w:tcW w:w="205" w:type="pct"/>
            <w:tcBorders>
              <w:right w:val="single" w:sz="4" w:space="0" w:color="auto"/>
            </w:tcBorders>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4.4.</w:t>
            </w:r>
          </w:p>
        </w:tc>
        <w:tc>
          <w:tcPr>
            <w:tcW w:w="1261" w:type="pct"/>
            <w:tcBorders>
              <w:left w:val="single" w:sz="4" w:space="0" w:color="auto"/>
            </w:tcBorders>
            <w:shd w:val="clear" w:color="auto" w:fill="auto"/>
          </w:tcPr>
          <w:p w:rsidR="00516A2D" w:rsidRPr="00516A2D" w:rsidRDefault="00516A2D" w:rsidP="00516A2D">
            <w:pPr>
              <w:spacing w:before="60" w:after="60"/>
              <w:rPr>
                <w:rFonts w:ascii="Tahoma" w:eastAsia="Times New Roman" w:hAnsi="Tahoma" w:cs="Tahoma"/>
              </w:rPr>
            </w:pPr>
            <w:r w:rsidRPr="00516A2D">
              <w:rPr>
                <w:rFonts w:ascii="Tahoma" w:eastAsia="Times New Roman" w:hAnsi="Tahoma" w:cs="Tahoma"/>
              </w:rPr>
              <w:t>Оценка финансового состояния кредитных и финансовых институтов</w:t>
            </w:r>
          </w:p>
        </w:tc>
        <w:tc>
          <w:tcPr>
            <w:tcW w:w="3533" w:type="pct"/>
            <w:gridSpan w:val="3"/>
          </w:tcPr>
          <w:tbl>
            <w:tblPr>
              <w:tblStyle w:val="61"/>
              <w:tblpPr w:leftFromText="180" w:rightFromText="180" w:vertAnchor="text" w:horzAnchor="margin" w:tblpXSpec="center" w:tblpY="51"/>
              <w:tblOverlap w:val="never"/>
              <w:tblW w:w="10344" w:type="dxa"/>
              <w:tblLayout w:type="fixed"/>
              <w:tblCellMar>
                <w:top w:w="57" w:type="dxa"/>
                <w:left w:w="57" w:type="dxa"/>
                <w:bottom w:w="57" w:type="dxa"/>
                <w:right w:w="57" w:type="dxa"/>
              </w:tblCellMar>
              <w:tblLook w:val="04A0" w:firstRow="1" w:lastRow="0" w:firstColumn="1" w:lastColumn="0" w:noHBand="0" w:noVBand="1"/>
            </w:tblPr>
            <w:tblGrid>
              <w:gridCol w:w="3823"/>
              <w:gridCol w:w="1560"/>
              <w:gridCol w:w="1559"/>
              <w:gridCol w:w="1701"/>
              <w:gridCol w:w="1701"/>
            </w:tblGrid>
            <w:tr w:rsidR="00A372A0" w:rsidRPr="00A372A0" w:rsidTr="00516A2D">
              <w:trPr>
                <w:trHeight w:val="722"/>
              </w:trPr>
              <w:tc>
                <w:tcPr>
                  <w:tcW w:w="3823" w:type="dxa"/>
                  <w:shd w:val="clear" w:color="auto" w:fill="FFFFFF"/>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Наименование</w:t>
                  </w:r>
                </w:p>
              </w:tc>
              <w:tc>
                <w:tcPr>
                  <w:tcW w:w="1560" w:type="dxa"/>
                  <w:shd w:val="clear" w:color="auto" w:fill="FFFFFF"/>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Устойчивое финансовое состояние</w:t>
                  </w:r>
                </w:p>
              </w:tc>
              <w:tc>
                <w:tcPr>
                  <w:tcW w:w="1559" w:type="dxa"/>
                  <w:shd w:val="clear" w:color="auto" w:fill="FFFFFF"/>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Достаточно устойчивое финансовое состояние</w:t>
                  </w:r>
                </w:p>
              </w:tc>
              <w:tc>
                <w:tcPr>
                  <w:tcW w:w="1701" w:type="dxa"/>
                  <w:shd w:val="clear" w:color="auto" w:fill="FFFFFF"/>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Неустойчивое финансовое состояние</w:t>
                  </w:r>
                </w:p>
              </w:tc>
              <w:tc>
                <w:tcPr>
                  <w:tcW w:w="1701" w:type="dxa"/>
                  <w:shd w:val="clear" w:color="auto" w:fill="FFFFFF"/>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Крайне неустойчивое финансовое состояние</w:t>
                  </w:r>
                </w:p>
              </w:tc>
            </w:tr>
            <w:tr w:rsidR="00A372A0" w:rsidRPr="00516A2D" w:rsidTr="00F83A44">
              <w:trPr>
                <w:trHeight w:val="684"/>
              </w:trPr>
              <w:tc>
                <w:tcPr>
                  <w:tcW w:w="3823" w:type="dxa"/>
                </w:tcPr>
                <w:p w:rsidR="00516A2D" w:rsidRPr="00516A2D" w:rsidRDefault="00516A2D" w:rsidP="00516A2D">
                  <w:pPr>
                    <w:spacing w:before="60" w:after="60"/>
                    <w:rPr>
                      <w:rFonts w:ascii="Tahoma" w:eastAsia="Arial Unicode MS" w:hAnsi="Tahoma" w:cs="Tahoma"/>
                    </w:rPr>
                  </w:pPr>
                  <w:r w:rsidRPr="00516A2D">
                    <w:rPr>
                      <w:rFonts w:ascii="Tahoma" w:eastAsia="Arial Unicode MS" w:hAnsi="Tahoma" w:cs="Tahoma"/>
                    </w:rPr>
                    <w:t xml:space="preserve">Для нерезидентов рейтинг долгосрочной кредитоспособности кредитных организаций, присвоенный рейтинговыми агентствами </w:t>
                  </w:r>
                  <w:proofErr w:type="spellStart"/>
                  <w:r w:rsidRPr="00516A2D">
                    <w:rPr>
                      <w:rFonts w:ascii="Tahoma" w:eastAsia="Arial Unicode MS" w:hAnsi="Tahoma" w:cs="Tahoma"/>
                    </w:rPr>
                    <w:t>Standard</w:t>
                  </w:r>
                  <w:proofErr w:type="spellEnd"/>
                  <w:r w:rsidRPr="00516A2D">
                    <w:rPr>
                      <w:rFonts w:ascii="Tahoma" w:eastAsia="Arial Unicode MS" w:hAnsi="Tahoma" w:cs="Tahoma"/>
                    </w:rPr>
                    <w:t xml:space="preserve"> &amp; </w:t>
                  </w:r>
                  <w:proofErr w:type="spellStart"/>
                  <w:r w:rsidRPr="00516A2D">
                    <w:rPr>
                      <w:rFonts w:ascii="Tahoma" w:eastAsia="Arial Unicode MS" w:hAnsi="Tahoma" w:cs="Tahoma"/>
                    </w:rPr>
                    <w:t>Poor's</w:t>
                  </w:r>
                  <w:proofErr w:type="spellEnd"/>
                  <w:r w:rsidRPr="00516A2D">
                    <w:rPr>
                      <w:rFonts w:ascii="Tahoma" w:eastAsia="Arial Unicode MS" w:hAnsi="Tahoma" w:cs="Tahoma"/>
                    </w:rPr>
                    <w:t>/</w:t>
                  </w:r>
                  <w:proofErr w:type="spellStart"/>
                  <w:r w:rsidRPr="00516A2D">
                    <w:rPr>
                      <w:rFonts w:ascii="Tahoma" w:eastAsia="Arial Unicode MS" w:hAnsi="Tahoma" w:cs="Tahoma"/>
                    </w:rPr>
                    <w:t>Fitch</w:t>
                  </w:r>
                  <w:proofErr w:type="spellEnd"/>
                  <w:r w:rsidRPr="00516A2D">
                    <w:rPr>
                      <w:rFonts w:ascii="Tahoma" w:eastAsia="Arial Unicode MS" w:hAnsi="Tahoma" w:cs="Tahoma"/>
                    </w:rPr>
                    <w:t xml:space="preserve"> </w:t>
                  </w:r>
                  <w:proofErr w:type="spellStart"/>
                  <w:r w:rsidRPr="00516A2D">
                    <w:rPr>
                      <w:rFonts w:ascii="Tahoma" w:eastAsia="Arial Unicode MS" w:hAnsi="Tahoma" w:cs="Tahoma"/>
                    </w:rPr>
                    <w:t>Ratings</w:t>
                  </w:r>
                  <w:proofErr w:type="spellEnd"/>
                  <w:r w:rsidRPr="00516A2D">
                    <w:rPr>
                      <w:rFonts w:ascii="Tahoma" w:eastAsia="Arial Unicode MS" w:hAnsi="Tahoma" w:cs="Tahoma"/>
                    </w:rPr>
                    <w:t>/</w:t>
                  </w:r>
                  <w:proofErr w:type="spellStart"/>
                  <w:r w:rsidRPr="00516A2D">
                    <w:rPr>
                      <w:rFonts w:ascii="Tahoma" w:eastAsia="Arial Unicode MS" w:hAnsi="Tahoma" w:cs="Tahoma"/>
                    </w:rPr>
                    <w:t>Moody's</w:t>
                  </w:r>
                  <w:proofErr w:type="spellEnd"/>
                </w:p>
              </w:tc>
              <w:tc>
                <w:tcPr>
                  <w:tcW w:w="1560"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≥ВВВ-/ВВВ-/Ваа3</w:t>
                  </w:r>
                </w:p>
              </w:tc>
              <w:tc>
                <w:tcPr>
                  <w:tcW w:w="1559"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≥BB-/BB-/Ba3</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&lt;BB-/BB-/Ba3 но &gt;D, либо рейтинг отсутствует</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D</w:t>
                  </w:r>
                </w:p>
              </w:tc>
            </w:tr>
            <w:tr w:rsidR="00A372A0" w:rsidRPr="00516A2D" w:rsidTr="00F83A44">
              <w:trPr>
                <w:trHeight w:val="684"/>
              </w:trPr>
              <w:tc>
                <w:tcPr>
                  <w:tcW w:w="3823" w:type="dxa"/>
                </w:tcPr>
                <w:p w:rsidR="00516A2D" w:rsidRPr="00516A2D" w:rsidRDefault="00516A2D" w:rsidP="00516A2D">
                  <w:pPr>
                    <w:spacing w:before="60" w:after="60"/>
                    <w:rPr>
                      <w:rFonts w:ascii="Tahoma" w:eastAsia="Arial Unicode MS" w:hAnsi="Tahoma" w:cs="Tahoma"/>
                    </w:rPr>
                  </w:pPr>
                  <w:r w:rsidRPr="00516A2D">
                    <w:rPr>
                      <w:rFonts w:ascii="Tahoma" w:eastAsia="Arial Unicode MS" w:hAnsi="Tahoma" w:cs="Tahoma"/>
                    </w:rPr>
                    <w:t>Для резидентов рейтинг долгосрочной кредитоспособности кредитных организаций, присвоенный рейтинговыми агентствами Эксперт РА, АКРА</w:t>
                  </w:r>
                </w:p>
              </w:tc>
              <w:tc>
                <w:tcPr>
                  <w:tcW w:w="1560"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ААА/АА/А</w:t>
                  </w:r>
                </w:p>
              </w:tc>
              <w:tc>
                <w:tcPr>
                  <w:tcW w:w="1559"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ВВВ/ВВ</w:t>
                  </w:r>
                </w:p>
              </w:tc>
              <w:tc>
                <w:tcPr>
                  <w:tcW w:w="1701" w:type="dxa"/>
                </w:tcPr>
                <w:p w:rsidR="00516A2D" w:rsidRPr="00516A2D" w:rsidRDefault="00516A2D" w:rsidP="00516A2D">
                  <w:pPr>
                    <w:spacing w:before="60" w:after="60"/>
                    <w:jc w:val="center"/>
                    <w:rPr>
                      <w:rFonts w:ascii="Tahoma" w:eastAsia="Arial Unicode MS" w:hAnsi="Tahoma" w:cs="Tahoma"/>
                      <w:lang w:val="en-US"/>
                    </w:rPr>
                  </w:pPr>
                  <w:r w:rsidRPr="00516A2D">
                    <w:rPr>
                      <w:rFonts w:ascii="Tahoma" w:eastAsia="Arial Unicode MS" w:hAnsi="Tahoma" w:cs="Tahoma"/>
                      <w:lang w:val="en-US"/>
                    </w:rPr>
                    <w:t>B</w:t>
                  </w:r>
                </w:p>
              </w:tc>
              <w:tc>
                <w:tcPr>
                  <w:tcW w:w="1701" w:type="dxa"/>
                </w:tcPr>
                <w:p w:rsidR="00516A2D" w:rsidRPr="00516A2D" w:rsidRDefault="00516A2D" w:rsidP="00516A2D">
                  <w:pPr>
                    <w:spacing w:before="60" w:after="60"/>
                    <w:jc w:val="center"/>
                    <w:rPr>
                      <w:rFonts w:ascii="Tahoma" w:eastAsia="Arial Unicode MS" w:hAnsi="Tahoma" w:cs="Tahoma"/>
                      <w:lang w:val="en-US"/>
                    </w:rPr>
                  </w:pPr>
                  <w:r w:rsidRPr="00516A2D">
                    <w:rPr>
                      <w:rFonts w:ascii="Tahoma" w:eastAsia="Arial Unicode MS" w:hAnsi="Tahoma" w:cs="Tahoma"/>
                      <w:lang w:val="en-US"/>
                    </w:rPr>
                    <w:t>&gt;CCC</w:t>
                  </w:r>
                </w:p>
              </w:tc>
            </w:tr>
            <w:tr w:rsidR="00A372A0" w:rsidRPr="00516A2D" w:rsidTr="00F83A44">
              <w:trPr>
                <w:trHeight w:val="501"/>
              </w:trPr>
              <w:tc>
                <w:tcPr>
                  <w:tcW w:w="3823" w:type="dxa"/>
                </w:tcPr>
                <w:p w:rsidR="00516A2D" w:rsidRPr="00516A2D" w:rsidRDefault="00516A2D" w:rsidP="00516A2D">
                  <w:pPr>
                    <w:tabs>
                      <w:tab w:val="center" w:pos="1584"/>
                    </w:tabs>
                    <w:spacing w:before="60" w:after="60"/>
                    <w:rPr>
                      <w:rFonts w:ascii="Tahoma" w:eastAsia="Arial Unicode MS" w:hAnsi="Tahoma" w:cs="Tahoma"/>
                    </w:rPr>
                  </w:pPr>
                  <w:r w:rsidRPr="00516A2D">
                    <w:rPr>
                      <w:rFonts w:ascii="Tahoma" w:eastAsia="Arial Unicode MS" w:hAnsi="Tahoma" w:cs="Tahoma"/>
                    </w:rPr>
                    <w:t>Ограничения на ведение деятельности со стороны соответствующего национального регулирующего органа</w:t>
                  </w:r>
                </w:p>
              </w:tc>
              <w:tc>
                <w:tcPr>
                  <w:tcW w:w="1560"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Нет</w:t>
                  </w:r>
                </w:p>
              </w:tc>
              <w:tc>
                <w:tcPr>
                  <w:tcW w:w="1559"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Нет</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Нет</w:t>
                  </w:r>
                </w:p>
              </w:tc>
              <w:tc>
                <w:tcPr>
                  <w:tcW w:w="1701" w:type="dxa"/>
                </w:tcPr>
                <w:p w:rsidR="00516A2D" w:rsidRPr="00516A2D" w:rsidRDefault="00516A2D" w:rsidP="00516A2D">
                  <w:pPr>
                    <w:spacing w:before="60" w:after="60"/>
                    <w:jc w:val="center"/>
                    <w:rPr>
                      <w:rFonts w:ascii="Tahoma" w:eastAsia="Arial Unicode MS" w:hAnsi="Tahoma" w:cs="Tahoma"/>
                    </w:rPr>
                  </w:pPr>
                  <w:r w:rsidRPr="00516A2D">
                    <w:rPr>
                      <w:rFonts w:ascii="Tahoma" w:eastAsia="Arial Unicode MS" w:hAnsi="Tahoma" w:cs="Tahoma"/>
                    </w:rPr>
                    <w:t>Да</w:t>
                  </w:r>
                </w:p>
              </w:tc>
            </w:tr>
          </w:tbl>
          <w:p w:rsidR="00516A2D" w:rsidRPr="00516A2D" w:rsidRDefault="00516A2D" w:rsidP="00516A2D">
            <w:pPr>
              <w:shd w:val="clear" w:color="auto" w:fill="FFFFFF"/>
              <w:spacing w:before="60" w:after="60"/>
              <w:rPr>
                <w:rFonts w:ascii="Tahoma" w:eastAsia="Arial Unicode MS" w:hAnsi="Tahoma" w:cs="Tahoma"/>
              </w:rPr>
            </w:pPr>
          </w:p>
        </w:tc>
      </w:tr>
      <w:tr w:rsidR="00A372A0" w:rsidRPr="00516A2D" w:rsidTr="00F83A44">
        <w:trPr>
          <w:trHeight w:val="586"/>
        </w:trPr>
        <w:tc>
          <w:tcPr>
            <w:tcW w:w="205" w:type="pct"/>
            <w:tcBorders>
              <w:right w:val="single" w:sz="4" w:space="0" w:color="auto"/>
            </w:tcBorders>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5.</w:t>
            </w:r>
          </w:p>
        </w:tc>
        <w:tc>
          <w:tcPr>
            <w:tcW w:w="1261" w:type="pct"/>
            <w:tcBorders>
              <w:left w:val="single" w:sz="4" w:space="0" w:color="auto"/>
            </w:tcBorders>
          </w:tcPr>
          <w:p w:rsidR="00516A2D" w:rsidRPr="00516A2D" w:rsidRDefault="00516A2D" w:rsidP="00516A2D">
            <w:pPr>
              <w:spacing w:before="60" w:after="60"/>
              <w:rPr>
                <w:rFonts w:ascii="Tahoma" w:eastAsia="Times New Roman" w:hAnsi="Tahoma" w:cs="Tahoma"/>
              </w:rPr>
            </w:pPr>
            <w:r w:rsidRPr="00516A2D">
              <w:rPr>
                <w:rFonts w:ascii="Tahoma" w:eastAsia="Times New Roman" w:hAnsi="Tahoma" w:cs="Tahoma"/>
              </w:rPr>
              <w:t>Отсутствие в отношении Потенциального партнера – физического лица либо руководителя, учредителя, членов коллегиального исполнительного органа вступившего в законную силу судебного решения о наказании в виде лишения права занимать определенные должности или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 в отношении которых срок такого наказания истек), а также отсутствие в негативных реестрах/списках органов государственной власти информации о Партнере, физическом лице, руководителе, учредителе, члене коллегиального исполнительного органа</w:t>
            </w:r>
          </w:p>
        </w:tc>
        <w:tc>
          <w:tcPr>
            <w:tcW w:w="2168" w:type="pct"/>
            <w:gridSpan w:val="2"/>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Участник закупки – физическое лицо либо руководитель, учредитель, член коллегиального исполнительного органа юридического лица – Партнера не должен быть включен по указанным основаниям в реестры органов государственной власти информации.</w:t>
            </w:r>
          </w:p>
          <w:p w:rsidR="00516A2D" w:rsidRPr="00516A2D" w:rsidRDefault="00516A2D" w:rsidP="00516A2D">
            <w:pPr>
              <w:shd w:val="clear" w:color="auto" w:fill="FFFFFF"/>
              <w:spacing w:before="60" w:after="60"/>
              <w:rPr>
                <w:rFonts w:ascii="Tahoma" w:eastAsia="Times New Roman" w:hAnsi="Tahoma" w:cs="Tahoma"/>
              </w:rPr>
            </w:pPr>
            <w:r w:rsidRPr="00516A2D">
              <w:rPr>
                <w:rFonts w:ascii="Tahoma" w:eastAsia="Arial Unicode MS" w:hAnsi="Tahoma" w:cs="Tahoma"/>
              </w:rPr>
              <w:t>«Реестр дисквалифицированных лиц».</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«Юридические лица, в состав исполнительных органов которых входят дисквалифицированные лица».</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«Реестр юридических лиц, привлеченных к административной ответственности за незаконное вознаграждение».</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«Реестр лиц, неправомерно использующих инсайдерскую информацию и манипулирующие рынком».</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«Реестр юридических лиц, причастных к экстремистской деятельности и терроризму».</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«Реестр юридических лиц, причастных к распространению оружия массового уничтожения»</w:t>
            </w:r>
          </w:p>
        </w:tc>
        <w:tc>
          <w:tcPr>
            <w:tcW w:w="1365" w:type="pct"/>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b/>
              </w:rPr>
              <w:t>Не соответствует</w:t>
            </w:r>
            <w:r w:rsidRPr="00516A2D">
              <w:rPr>
                <w:rFonts w:ascii="Tahoma" w:eastAsia="Arial Unicode MS" w:hAnsi="Tahoma" w:cs="Tahoma"/>
              </w:rPr>
              <w:t xml:space="preserve"> – в отношении Партнера, физического лица, руководителя, учредителя, члена коллегиального исполнительного органа</w:t>
            </w:r>
            <w:r w:rsidRPr="00516A2D" w:rsidDel="005B2478">
              <w:rPr>
                <w:rFonts w:ascii="Tahoma" w:eastAsia="Arial Unicode MS" w:hAnsi="Tahoma" w:cs="Tahoma"/>
              </w:rPr>
              <w:t xml:space="preserve"> </w:t>
            </w:r>
            <w:r w:rsidRPr="00516A2D">
              <w:rPr>
                <w:rFonts w:ascii="Tahoma" w:eastAsia="Arial Unicode MS" w:hAnsi="Tahoma" w:cs="Tahoma"/>
              </w:rPr>
              <w:t>имеются соответствующие судебные решения, срок наказания по которым не истек, и/или информация о включении в соответствующие списки/реестры.</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b/>
              </w:rPr>
              <w:t>Соответствует</w:t>
            </w:r>
            <w:r w:rsidRPr="00516A2D">
              <w:rPr>
                <w:rFonts w:ascii="Tahoma" w:eastAsia="Arial Unicode MS" w:hAnsi="Tahoma" w:cs="Tahoma"/>
              </w:rPr>
              <w:t xml:space="preserve"> – в отношении Партнера, физического лица, руководителя, учредителя, члена коллегиального исполнительного органа</w:t>
            </w:r>
            <w:r w:rsidRPr="00516A2D" w:rsidDel="005B2478">
              <w:rPr>
                <w:rFonts w:ascii="Tahoma" w:eastAsia="Arial Unicode MS" w:hAnsi="Tahoma" w:cs="Tahoma"/>
              </w:rPr>
              <w:t xml:space="preserve"> </w:t>
            </w:r>
            <w:r w:rsidRPr="00516A2D">
              <w:rPr>
                <w:rFonts w:ascii="Tahoma" w:eastAsia="Arial Unicode MS" w:hAnsi="Tahoma" w:cs="Tahoma"/>
              </w:rPr>
              <w:t>отсутствуют соответствующие судебные решения, срок наказания по которым не истек, и/или информация об отсутствии в соответствующих списках/реестрах</w:t>
            </w:r>
          </w:p>
        </w:tc>
      </w:tr>
      <w:tr w:rsidR="00A372A0" w:rsidRPr="00516A2D" w:rsidTr="00F83A44">
        <w:tc>
          <w:tcPr>
            <w:tcW w:w="205" w:type="pct"/>
            <w:tcBorders>
              <w:bottom w:val="single" w:sz="4" w:space="0" w:color="000000"/>
              <w:right w:val="single" w:sz="4" w:space="0" w:color="auto"/>
            </w:tcBorders>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6.</w:t>
            </w:r>
          </w:p>
        </w:tc>
        <w:tc>
          <w:tcPr>
            <w:tcW w:w="1261" w:type="pct"/>
            <w:tcBorders>
              <w:left w:val="single" w:sz="4" w:space="0" w:color="auto"/>
            </w:tcBorders>
          </w:tcPr>
          <w:p w:rsidR="00516A2D" w:rsidRPr="00516A2D" w:rsidRDefault="00516A2D" w:rsidP="00516A2D">
            <w:pPr>
              <w:spacing w:before="60" w:after="60"/>
              <w:rPr>
                <w:rFonts w:ascii="Tahoma" w:eastAsia="Times New Roman" w:hAnsi="Tahoma" w:cs="Tahoma"/>
              </w:rPr>
            </w:pPr>
            <w:r w:rsidRPr="00516A2D">
              <w:rPr>
                <w:rFonts w:ascii="Tahoma" w:eastAsia="Times New Roman" w:hAnsi="Tahoma" w:cs="Tahoma"/>
              </w:rPr>
              <w:t>Участник закупки не включен в Реестр недобросовестных Поставщиков, который ведется в соответствии с:</w:t>
            </w:r>
          </w:p>
          <w:p w:rsidR="00516A2D" w:rsidRPr="00516A2D" w:rsidRDefault="00516A2D" w:rsidP="00516A2D">
            <w:pPr>
              <w:numPr>
                <w:ilvl w:val="0"/>
                <w:numId w:val="10"/>
              </w:numPr>
              <w:spacing w:before="60" w:after="60"/>
              <w:ind w:left="284" w:hanging="284"/>
              <w:rPr>
                <w:rFonts w:ascii="Tahoma" w:eastAsia="Times New Roman" w:hAnsi="Tahoma" w:cs="Tahoma"/>
              </w:rPr>
            </w:pPr>
            <w:r w:rsidRPr="00516A2D">
              <w:rPr>
                <w:rFonts w:ascii="Tahoma" w:eastAsia="Times New Roman" w:hAnsi="Tahoma" w:cs="Tahoma"/>
              </w:rPr>
              <w:t>Федеральным законом от 18.07.2011 № 223-ФЗ «О закупках товаров, работ, услуг отдельными видами юридических лиц»;</w:t>
            </w:r>
          </w:p>
          <w:p w:rsidR="00516A2D" w:rsidRPr="00516A2D" w:rsidRDefault="00516A2D" w:rsidP="00516A2D">
            <w:pPr>
              <w:numPr>
                <w:ilvl w:val="0"/>
                <w:numId w:val="10"/>
              </w:numPr>
              <w:spacing w:before="60" w:after="60"/>
              <w:ind w:left="284" w:hanging="284"/>
              <w:rPr>
                <w:rFonts w:ascii="Tahoma" w:eastAsia="Times New Roman" w:hAnsi="Tahoma" w:cs="Tahoma"/>
              </w:rPr>
            </w:pPr>
            <w:r w:rsidRPr="00516A2D">
              <w:rPr>
                <w:rFonts w:ascii="Tahoma" w:eastAsia="Times New Roman" w:hAnsi="Tahoma" w:cs="Tahoma"/>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16A2D" w:rsidRPr="00516A2D" w:rsidRDefault="00516A2D" w:rsidP="00516A2D">
            <w:pPr>
              <w:spacing w:before="60" w:after="60"/>
              <w:rPr>
                <w:rFonts w:ascii="Tahoma" w:eastAsia="Times New Roman" w:hAnsi="Tahoma" w:cs="Tahoma"/>
              </w:rPr>
            </w:pPr>
            <w:r w:rsidRPr="00516A2D">
              <w:rPr>
                <w:rFonts w:ascii="Tahoma" w:eastAsia="Times New Roman" w:hAnsi="Tahoma" w:cs="Tahoma"/>
              </w:rPr>
              <w:t>Требование не применяется для организаций – нерезидентов РФ</w:t>
            </w:r>
          </w:p>
        </w:tc>
        <w:tc>
          <w:tcPr>
            <w:tcW w:w="2168" w:type="pct"/>
            <w:gridSpan w:val="2"/>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На момент проведения проверки Участник закупки не должен быть включен ни в один из следующих реестров:</w:t>
            </w:r>
          </w:p>
          <w:p w:rsidR="00516A2D" w:rsidRPr="00516A2D" w:rsidRDefault="00516A2D" w:rsidP="00516A2D">
            <w:pPr>
              <w:numPr>
                <w:ilvl w:val="0"/>
                <w:numId w:val="11"/>
              </w:numPr>
              <w:shd w:val="clear" w:color="auto" w:fill="FFFFFF"/>
              <w:spacing w:before="60" w:after="60"/>
              <w:ind w:left="284" w:hanging="284"/>
              <w:rPr>
                <w:rFonts w:ascii="Tahoma" w:eastAsia="Arial Unicode MS" w:hAnsi="Tahoma" w:cs="Tahoma"/>
              </w:rPr>
            </w:pPr>
            <w:r w:rsidRPr="00516A2D">
              <w:rPr>
                <w:rFonts w:ascii="Tahoma" w:eastAsia="Arial Unicode MS" w:hAnsi="Tahoma" w:cs="Tahoma"/>
              </w:rPr>
              <w:t>Реестр недобросовестных Поставщиков по Федеральному закону от 18.07.2011 № 223-ФЗ «О закупках товаров, работ, услуг отдельными видами юридических лиц»;</w:t>
            </w:r>
          </w:p>
          <w:p w:rsidR="00516A2D" w:rsidRPr="00516A2D" w:rsidRDefault="00516A2D" w:rsidP="00516A2D">
            <w:pPr>
              <w:numPr>
                <w:ilvl w:val="0"/>
                <w:numId w:val="11"/>
              </w:numPr>
              <w:shd w:val="clear" w:color="auto" w:fill="FFFFFF"/>
              <w:spacing w:before="60" w:after="60"/>
              <w:ind w:left="284" w:hanging="284"/>
              <w:rPr>
                <w:rFonts w:ascii="Tahoma" w:eastAsia="Arial Unicode MS" w:hAnsi="Tahoma" w:cs="Tahoma"/>
              </w:rPr>
            </w:pPr>
            <w:r w:rsidRPr="00516A2D">
              <w:rPr>
                <w:rFonts w:ascii="Tahoma" w:eastAsia="Arial Unicode MS" w:hAnsi="Tahoma" w:cs="Tahoma"/>
              </w:rPr>
              <w:t>Реестр недобросовестных Поставщиков по Федеральному закону от 05.04.2013 № 44-ФЗ «О контрактной системе в сфере закупок товаров, работ, услуг для обеспечения государственных и муниципальных нужд»</w:t>
            </w:r>
          </w:p>
        </w:tc>
        <w:tc>
          <w:tcPr>
            <w:tcW w:w="1365" w:type="pct"/>
          </w:tcPr>
          <w:p w:rsidR="00516A2D" w:rsidRPr="00516A2D" w:rsidRDefault="00516A2D" w:rsidP="00516A2D">
            <w:pPr>
              <w:tabs>
                <w:tab w:val="left" w:pos="2579"/>
              </w:tabs>
              <w:spacing w:before="60" w:after="60"/>
              <w:rPr>
                <w:rFonts w:ascii="Tahoma" w:eastAsia="Arial Unicode MS" w:hAnsi="Tahoma" w:cs="Tahoma"/>
              </w:rPr>
            </w:pPr>
            <w:r w:rsidRPr="00516A2D">
              <w:rPr>
                <w:rFonts w:ascii="Tahoma" w:eastAsia="Arial Unicode MS" w:hAnsi="Tahoma" w:cs="Tahoma"/>
                <w:b/>
              </w:rPr>
              <w:t>Не соответствует</w:t>
            </w:r>
            <w:r w:rsidRPr="00516A2D">
              <w:rPr>
                <w:rFonts w:ascii="Tahoma" w:eastAsia="Arial Unicode MS" w:hAnsi="Tahoma" w:cs="Tahoma"/>
              </w:rPr>
              <w:t xml:space="preserve"> – Партнер включен в Реестр.</w:t>
            </w:r>
          </w:p>
          <w:p w:rsidR="00516A2D" w:rsidRPr="00516A2D" w:rsidRDefault="00516A2D" w:rsidP="00516A2D">
            <w:pPr>
              <w:tabs>
                <w:tab w:val="left" w:pos="2579"/>
              </w:tabs>
              <w:spacing w:before="60" w:after="60"/>
              <w:rPr>
                <w:rFonts w:ascii="Tahoma" w:eastAsia="Arial Unicode MS" w:hAnsi="Tahoma" w:cs="Tahoma"/>
              </w:rPr>
            </w:pPr>
            <w:r w:rsidRPr="00516A2D">
              <w:rPr>
                <w:rFonts w:ascii="Tahoma" w:eastAsia="Arial Unicode MS" w:hAnsi="Tahoma" w:cs="Tahoma"/>
                <w:b/>
              </w:rPr>
              <w:t>Соответствует</w:t>
            </w:r>
            <w:r w:rsidRPr="00516A2D">
              <w:rPr>
                <w:rFonts w:ascii="Tahoma" w:eastAsia="Arial Unicode MS" w:hAnsi="Tahoma" w:cs="Tahoma"/>
              </w:rPr>
              <w:t xml:space="preserve"> – Партнер не включен в Реестр</w:t>
            </w:r>
          </w:p>
        </w:tc>
      </w:tr>
      <w:tr w:rsidR="00A372A0" w:rsidRPr="00516A2D" w:rsidTr="00F83A44">
        <w:trPr>
          <w:trHeight w:val="586"/>
        </w:trPr>
        <w:tc>
          <w:tcPr>
            <w:tcW w:w="205" w:type="pct"/>
            <w:tcBorders>
              <w:bottom w:val="single" w:sz="4" w:space="0" w:color="auto"/>
            </w:tcBorders>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bookmarkStart w:id="11" w:name="_Ref383695583"/>
            <w:r w:rsidRPr="00516A2D">
              <w:rPr>
                <w:rFonts w:ascii="Tahoma" w:eastAsia="Arial Unicode MS" w:hAnsi="Tahoma" w:cs="Tahoma"/>
              </w:rPr>
              <w:t>7.</w:t>
            </w:r>
          </w:p>
        </w:tc>
        <w:tc>
          <w:tcPr>
            <w:tcW w:w="1261" w:type="pct"/>
          </w:tcPr>
          <w:p w:rsidR="00516A2D" w:rsidRPr="00516A2D" w:rsidRDefault="00516A2D" w:rsidP="00516A2D">
            <w:pPr>
              <w:spacing w:before="60" w:after="60"/>
              <w:rPr>
                <w:rFonts w:ascii="Tahoma" w:eastAsia="Times New Roman" w:hAnsi="Tahoma" w:cs="Tahoma"/>
              </w:rPr>
            </w:pPr>
            <w:r w:rsidRPr="00516A2D">
              <w:rPr>
                <w:rFonts w:ascii="Tahoma" w:eastAsia="Times New Roman" w:hAnsi="Tahoma" w:cs="Tahoma"/>
              </w:rPr>
              <w:t>Деловая репутация</w:t>
            </w:r>
            <w:r w:rsidRPr="00A372A0">
              <w:rPr>
                <w:rFonts w:ascii="Tahoma" w:eastAsia="Times New Roman" w:hAnsi="Tahoma" w:cs="Tahoma"/>
                <w:vertAlign w:val="superscript"/>
              </w:rPr>
              <w:footnoteReference w:id="3"/>
            </w:r>
            <w:r w:rsidRPr="00516A2D">
              <w:rPr>
                <w:rFonts w:ascii="Tahoma" w:eastAsia="Times New Roman" w:hAnsi="Tahoma" w:cs="Tahoma"/>
              </w:rPr>
              <w:t xml:space="preserve"> Участника закупки в рамках проявления должной осмотрительности в соответствии с требованиями Министерства финансов РФ и Федеральной налоговой службы</w:t>
            </w:r>
          </w:p>
        </w:tc>
        <w:tc>
          <w:tcPr>
            <w:tcW w:w="2168" w:type="pct"/>
            <w:gridSpan w:val="2"/>
          </w:tcPr>
          <w:p w:rsidR="00516A2D" w:rsidRPr="00516A2D" w:rsidRDefault="00516A2D" w:rsidP="00516A2D">
            <w:pPr>
              <w:shd w:val="clear" w:color="auto" w:fill="FFFFFF"/>
              <w:spacing w:before="60" w:after="60"/>
              <w:rPr>
                <w:rFonts w:ascii="Tahoma" w:eastAsia="Times New Roman" w:hAnsi="Tahoma" w:cs="Tahoma"/>
              </w:rPr>
            </w:pPr>
          </w:p>
        </w:tc>
        <w:tc>
          <w:tcPr>
            <w:tcW w:w="1365" w:type="pct"/>
          </w:tcPr>
          <w:p w:rsidR="00516A2D" w:rsidRPr="00516A2D" w:rsidRDefault="00516A2D" w:rsidP="00516A2D">
            <w:pPr>
              <w:shd w:val="clear" w:color="auto" w:fill="FFFFFF"/>
              <w:spacing w:before="60" w:after="60"/>
              <w:rPr>
                <w:rFonts w:ascii="Tahoma" w:eastAsia="Times New Roman" w:hAnsi="Tahoma" w:cs="Tahoma"/>
              </w:rPr>
            </w:pPr>
            <w:r w:rsidRPr="00516A2D">
              <w:rPr>
                <w:rFonts w:ascii="Tahoma" w:eastAsia="Times New Roman" w:hAnsi="Tahoma" w:cs="Tahoma"/>
                <w:b/>
              </w:rPr>
              <w:t>Не соответствует:</w:t>
            </w:r>
          </w:p>
          <w:p w:rsidR="00516A2D" w:rsidRPr="00516A2D" w:rsidRDefault="00516A2D" w:rsidP="00516A2D">
            <w:pPr>
              <w:numPr>
                <w:ilvl w:val="0"/>
                <w:numId w:val="12"/>
              </w:numPr>
              <w:shd w:val="clear" w:color="auto" w:fill="FFFFFF"/>
              <w:spacing w:before="60" w:after="60"/>
              <w:ind w:left="284" w:hanging="284"/>
              <w:rPr>
                <w:rFonts w:ascii="Tahoma" w:eastAsia="Times New Roman" w:hAnsi="Tahoma" w:cs="Tahoma"/>
              </w:rPr>
            </w:pPr>
            <w:r w:rsidRPr="00516A2D">
              <w:rPr>
                <w:rFonts w:ascii="Tahoma" w:eastAsia="Times New Roman" w:hAnsi="Tahoma" w:cs="Tahoma"/>
              </w:rPr>
              <w:t>организация (резидент РФ, а также резидент государства – участника Содружества Независимых Государств (СНГ) набрала 4 и более баллов, и совокупность выявленных признаков признана критической в рамках проявления должной осмотрительности;</w:t>
            </w:r>
          </w:p>
          <w:p w:rsidR="00516A2D" w:rsidRPr="00516A2D" w:rsidRDefault="00516A2D" w:rsidP="00516A2D">
            <w:pPr>
              <w:numPr>
                <w:ilvl w:val="0"/>
                <w:numId w:val="12"/>
              </w:numPr>
              <w:shd w:val="clear" w:color="auto" w:fill="FFFFFF"/>
              <w:spacing w:before="60" w:after="60"/>
              <w:ind w:left="284" w:hanging="284"/>
              <w:rPr>
                <w:rFonts w:ascii="Tahoma" w:eastAsia="Times New Roman" w:hAnsi="Tahoma" w:cs="Tahoma"/>
              </w:rPr>
            </w:pPr>
            <w:r w:rsidRPr="00516A2D">
              <w:rPr>
                <w:rFonts w:ascii="Tahoma" w:eastAsia="Times New Roman" w:hAnsi="Tahoma" w:cs="Tahoma"/>
              </w:rPr>
              <w:t>организация (нерезидент РФ за исключением нерезидентов РФ, являющихся резидентами государств – участников СНГ) набрала 3 и более баллов, и совокупность выявленных признаков признана критической в рамках проявления должной осмотрительности;</w:t>
            </w:r>
          </w:p>
          <w:p w:rsidR="00516A2D" w:rsidRPr="00516A2D" w:rsidRDefault="00516A2D" w:rsidP="00516A2D">
            <w:pPr>
              <w:numPr>
                <w:ilvl w:val="0"/>
                <w:numId w:val="12"/>
              </w:numPr>
              <w:shd w:val="clear" w:color="auto" w:fill="FFFFFF"/>
              <w:spacing w:before="60" w:after="60"/>
              <w:ind w:left="263" w:hanging="263"/>
              <w:rPr>
                <w:rFonts w:ascii="Tahoma" w:eastAsia="Times New Roman" w:hAnsi="Tahoma" w:cs="Tahoma"/>
              </w:rPr>
            </w:pPr>
            <w:r w:rsidRPr="00516A2D">
              <w:rPr>
                <w:rFonts w:ascii="Tahoma" w:eastAsia="Times New Roman" w:hAnsi="Tahoma" w:cs="Tahoma"/>
              </w:rPr>
              <w:t>индивидуальный предприниматель</w:t>
            </w:r>
            <w:r w:rsidRPr="00516A2D" w:rsidDel="004B7855">
              <w:rPr>
                <w:rFonts w:ascii="Tahoma" w:eastAsia="Times New Roman" w:hAnsi="Tahoma" w:cs="Tahoma"/>
              </w:rPr>
              <w:t xml:space="preserve"> </w:t>
            </w:r>
            <w:r w:rsidRPr="00516A2D">
              <w:rPr>
                <w:rFonts w:ascii="Tahoma" w:eastAsia="Times New Roman" w:hAnsi="Tahoma" w:cs="Tahoma"/>
              </w:rPr>
              <w:t xml:space="preserve">/ </w:t>
            </w:r>
            <w:proofErr w:type="spellStart"/>
            <w:r w:rsidRPr="00516A2D">
              <w:rPr>
                <w:rFonts w:ascii="Tahoma" w:eastAsia="Times New Roman" w:hAnsi="Tahoma" w:cs="Tahoma"/>
              </w:rPr>
              <w:t>самозанятый</w:t>
            </w:r>
            <w:proofErr w:type="spellEnd"/>
            <w:r w:rsidRPr="00516A2D">
              <w:rPr>
                <w:rFonts w:ascii="Tahoma" w:eastAsia="Times New Roman" w:hAnsi="Tahoma" w:cs="Tahoma"/>
              </w:rPr>
              <w:t xml:space="preserve"> набрал 3 балла.</w:t>
            </w:r>
          </w:p>
          <w:p w:rsidR="00516A2D" w:rsidRPr="00516A2D" w:rsidRDefault="00516A2D" w:rsidP="00516A2D">
            <w:pPr>
              <w:keepNext/>
              <w:shd w:val="clear" w:color="auto" w:fill="FFFFFF"/>
              <w:spacing w:before="60" w:after="60"/>
              <w:rPr>
                <w:rFonts w:ascii="Tahoma" w:eastAsia="Times New Roman" w:hAnsi="Tahoma" w:cs="Tahoma"/>
              </w:rPr>
            </w:pPr>
            <w:r w:rsidRPr="00516A2D">
              <w:rPr>
                <w:rFonts w:ascii="Tahoma" w:eastAsia="Times New Roman" w:hAnsi="Tahoma" w:cs="Tahoma"/>
                <w:b/>
              </w:rPr>
              <w:t>Соответствует:</w:t>
            </w:r>
          </w:p>
          <w:p w:rsidR="00516A2D" w:rsidRPr="00516A2D" w:rsidRDefault="00516A2D" w:rsidP="00516A2D">
            <w:pPr>
              <w:numPr>
                <w:ilvl w:val="0"/>
                <w:numId w:val="12"/>
              </w:numPr>
              <w:shd w:val="clear" w:color="auto" w:fill="FFFFFF"/>
              <w:spacing w:before="60" w:after="60"/>
              <w:ind w:left="284" w:hanging="284"/>
              <w:rPr>
                <w:rFonts w:ascii="Tahoma" w:eastAsia="Times New Roman" w:hAnsi="Tahoma" w:cs="Tahoma"/>
              </w:rPr>
            </w:pPr>
            <w:r w:rsidRPr="00516A2D">
              <w:rPr>
                <w:rFonts w:ascii="Tahoma" w:eastAsia="Times New Roman" w:hAnsi="Tahoma" w:cs="Tahoma"/>
              </w:rPr>
              <w:t>организация (резидент РФ, а также резидент государства – участника СНГ) набрала менее 4 баллов;</w:t>
            </w:r>
          </w:p>
          <w:p w:rsidR="00516A2D" w:rsidRPr="00516A2D" w:rsidRDefault="00516A2D" w:rsidP="00516A2D">
            <w:pPr>
              <w:numPr>
                <w:ilvl w:val="0"/>
                <w:numId w:val="12"/>
              </w:numPr>
              <w:shd w:val="clear" w:color="auto" w:fill="FFFFFF"/>
              <w:spacing w:before="60" w:after="60"/>
              <w:ind w:left="284" w:hanging="284"/>
              <w:rPr>
                <w:rFonts w:ascii="Tahoma" w:eastAsia="Times New Roman" w:hAnsi="Tahoma" w:cs="Tahoma"/>
              </w:rPr>
            </w:pPr>
            <w:r w:rsidRPr="00516A2D">
              <w:rPr>
                <w:rFonts w:ascii="Tahoma" w:eastAsia="Times New Roman" w:hAnsi="Tahoma" w:cs="Tahoma"/>
              </w:rPr>
              <w:t>организация (нерезидент России за исключением нерезидентов России, являющихся резидентами государств – участников СНГ) набрала менее 4 баллов;</w:t>
            </w:r>
          </w:p>
          <w:p w:rsidR="00516A2D" w:rsidRPr="00516A2D" w:rsidRDefault="00516A2D" w:rsidP="00516A2D">
            <w:pPr>
              <w:numPr>
                <w:ilvl w:val="0"/>
                <w:numId w:val="12"/>
              </w:numPr>
              <w:shd w:val="clear" w:color="auto" w:fill="FFFFFF"/>
              <w:spacing w:before="60" w:after="60"/>
              <w:ind w:left="263" w:hanging="283"/>
              <w:rPr>
                <w:rFonts w:ascii="Tahoma" w:eastAsia="Times New Roman" w:hAnsi="Tahoma" w:cs="Tahoma"/>
              </w:rPr>
            </w:pPr>
            <w:r w:rsidRPr="00516A2D">
              <w:rPr>
                <w:rFonts w:ascii="Tahoma" w:eastAsia="Times New Roman" w:hAnsi="Tahoma" w:cs="Tahoma"/>
              </w:rPr>
              <w:t>индивидуальный предприниматель</w:t>
            </w:r>
            <w:r w:rsidRPr="00516A2D" w:rsidDel="004B7855">
              <w:rPr>
                <w:rFonts w:ascii="Tahoma" w:eastAsia="Times New Roman" w:hAnsi="Tahoma" w:cs="Tahoma"/>
              </w:rPr>
              <w:t xml:space="preserve"> </w:t>
            </w:r>
            <w:r w:rsidRPr="00516A2D">
              <w:rPr>
                <w:rFonts w:ascii="Tahoma" w:eastAsia="Times New Roman" w:hAnsi="Tahoma" w:cs="Tahoma"/>
              </w:rPr>
              <w:t xml:space="preserve">/ </w:t>
            </w:r>
            <w:proofErr w:type="spellStart"/>
            <w:r w:rsidRPr="00516A2D">
              <w:rPr>
                <w:rFonts w:ascii="Tahoma" w:eastAsia="Times New Roman" w:hAnsi="Tahoma" w:cs="Tahoma"/>
              </w:rPr>
              <w:t>самозанятый</w:t>
            </w:r>
            <w:proofErr w:type="spellEnd"/>
            <w:r w:rsidRPr="00516A2D">
              <w:rPr>
                <w:rFonts w:ascii="Tahoma" w:eastAsia="Times New Roman" w:hAnsi="Tahoma" w:cs="Tahoma"/>
              </w:rPr>
              <w:t xml:space="preserve"> набрал менее 3 баллов;</w:t>
            </w:r>
          </w:p>
          <w:p w:rsidR="00516A2D" w:rsidRPr="00516A2D" w:rsidRDefault="00516A2D" w:rsidP="00516A2D">
            <w:pPr>
              <w:numPr>
                <w:ilvl w:val="0"/>
                <w:numId w:val="12"/>
              </w:numPr>
              <w:shd w:val="clear" w:color="auto" w:fill="FFFFFF"/>
              <w:spacing w:before="60" w:after="60"/>
              <w:ind w:left="284" w:hanging="284"/>
              <w:rPr>
                <w:rFonts w:ascii="Tahoma" w:eastAsia="Times New Roman" w:hAnsi="Tahoma" w:cs="Tahoma"/>
              </w:rPr>
            </w:pPr>
            <w:r w:rsidRPr="00516A2D">
              <w:rPr>
                <w:rFonts w:ascii="Tahoma" w:eastAsia="Times New Roman" w:hAnsi="Tahoma" w:cs="Tahoma"/>
              </w:rPr>
              <w:t xml:space="preserve">при проведении проверки организаций, существующих менее </w:t>
            </w:r>
            <w:r w:rsidRPr="00516A2D">
              <w:rPr>
                <w:rFonts w:ascii="Tahoma" w:eastAsia="Times New Roman" w:hAnsi="Tahoma" w:cs="Tahoma"/>
              </w:rPr>
              <w:br/>
              <w:t>2-х лет (на момент осуществления проверки) по требованиям, установленным в п. 7.6, 7.13 в случае непредставления отчетности Партнером или предоставления «нулевой» отчетности, начисляется максимальный балл;</w:t>
            </w:r>
          </w:p>
          <w:p w:rsidR="00516A2D" w:rsidRPr="00516A2D" w:rsidRDefault="00516A2D" w:rsidP="00516A2D">
            <w:pPr>
              <w:numPr>
                <w:ilvl w:val="0"/>
                <w:numId w:val="12"/>
              </w:numPr>
              <w:shd w:val="clear" w:color="auto" w:fill="FFFFFF"/>
              <w:spacing w:before="60" w:after="60"/>
              <w:ind w:left="284" w:hanging="284"/>
              <w:rPr>
                <w:rFonts w:ascii="Tahoma" w:eastAsia="Times New Roman" w:hAnsi="Tahoma" w:cs="Tahoma"/>
              </w:rPr>
            </w:pPr>
            <w:r w:rsidRPr="00516A2D">
              <w:rPr>
                <w:rFonts w:ascii="Tahoma" w:eastAsia="Times New Roman" w:hAnsi="Tahoma" w:cs="Tahoma"/>
              </w:rPr>
              <w:t>при проведении проверки организаций, созданных в период с 01.10 по 31.12 требования п. 7.6, 7.11, 7.13 не учитываются</w:t>
            </w:r>
          </w:p>
        </w:tc>
      </w:tr>
      <w:bookmarkEnd w:id="11"/>
      <w:tr w:rsidR="00A372A0" w:rsidRPr="00516A2D" w:rsidTr="00F83A44">
        <w:trPr>
          <w:trHeight w:val="586"/>
        </w:trPr>
        <w:tc>
          <w:tcPr>
            <w:tcW w:w="205" w:type="pct"/>
            <w:tcBorders>
              <w:top w:val="single" w:sz="4" w:space="0" w:color="auto"/>
            </w:tcBorders>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7.1.</w:t>
            </w:r>
          </w:p>
        </w:tc>
        <w:tc>
          <w:tcPr>
            <w:tcW w:w="1261" w:type="pct"/>
            <w:tcBorders>
              <w:bottom w:val="single" w:sz="4" w:space="0" w:color="000000"/>
            </w:tcBorders>
          </w:tcPr>
          <w:p w:rsidR="00516A2D" w:rsidRPr="00516A2D" w:rsidRDefault="00516A2D" w:rsidP="00516A2D">
            <w:pPr>
              <w:tabs>
                <w:tab w:val="left" w:pos="458"/>
              </w:tabs>
              <w:spacing w:before="60" w:after="60"/>
              <w:rPr>
                <w:rFonts w:ascii="Tahoma" w:eastAsia="Times New Roman" w:hAnsi="Tahoma" w:cs="Tahoma"/>
              </w:rPr>
            </w:pPr>
            <w:r w:rsidRPr="00516A2D">
              <w:rPr>
                <w:rFonts w:ascii="Tahoma" w:eastAsia="Times New Roman" w:hAnsi="Tahoma" w:cs="Tahoma"/>
              </w:rPr>
              <w:t>Массовый учредитель/ руководитель</w:t>
            </w:r>
          </w:p>
          <w:p w:rsidR="00516A2D" w:rsidRPr="00516A2D" w:rsidRDefault="00516A2D" w:rsidP="00516A2D">
            <w:pPr>
              <w:tabs>
                <w:tab w:val="left" w:pos="458"/>
              </w:tabs>
              <w:spacing w:before="60" w:after="60"/>
              <w:rPr>
                <w:rFonts w:ascii="Tahoma" w:eastAsia="Times New Roman" w:hAnsi="Tahoma" w:cs="Tahoma"/>
              </w:rPr>
            </w:pPr>
            <w:r w:rsidRPr="00516A2D">
              <w:rPr>
                <w:rFonts w:ascii="Tahoma" w:eastAsia="Times New Roman" w:hAnsi="Tahoma" w:cs="Tahoma"/>
              </w:rPr>
              <w:t>Требование не применяется для организаций – нерезидентов РФ</w:t>
            </w:r>
          </w:p>
        </w:tc>
        <w:tc>
          <w:tcPr>
            <w:tcW w:w="1917" w:type="pct"/>
            <w:tcBorders>
              <w:bottom w:val="single" w:sz="4" w:space="0" w:color="000000"/>
              <w:right w:val="single" w:sz="4" w:space="0" w:color="auto"/>
            </w:tcBorders>
          </w:tcPr>
          <w:p w:rsidR="00516A2D" w:rsidRPr="00516A2D" w:rsidRDefault="00516A2D" w:rsidP="00516A2D">
            <w:pPr>
              <w:numPr>
                <w:ilvl w:val="0"/>
                <w:numId w:val="13"/>
              </w:numPr>
              <w:shd w:val="clear" w:color="auto" w:fill="FFFFFF"/>
              <w:spacing w:before="60" w:after="60"/>
              <w:ind w:left="284" w:hanging="284"/>
              <w:rPr>
                <w:rFonts w:ascii="Tahoma" w:eastAsia="Times New Roman" w:hAnsi="Tahoma" w:cs="Tahoma"/>
              </w:rPr>
            </w:pPr>
            <w:r w:rsidRPr="00516A2D">
              <w:rPr>
                <w:rFonts w:ascii="Tahoma" w:eastAsia="Times New Roman" w:hAnsi="Tahoma" w:cs="Tahoma"/>
              </w:rPr>
              <w:t>физическое лицо является учредителем / руководителем 50 и более организаций – «2»;</w:t>
            </w:r>
          </w:p>
          <w:p w:rsidR="00516A2D" w:rsidRPr="00516A2D" w:rsidRDefault="00516A2D" w:rsidP="00516A2D">
            <w:pPr>
              <w:numPr>
                <w:ilvl w:val="0"/>
                <w:numId w:val="13"/>
              </w:numPr>
              <w:shd w:val="clear" w:color="auto" w:fill="FFFFFF"/>
              <w:spacing w:before="60" w:after="60"/>
              <w:ind w:left="284" w:hanging="284"/>
              <w:rPr>
                <w:rFonts w:ascii="Tahoma" w:eastAsia="Times New Roman" w:hAnsi="Tahoma" w:cs="Tahoma"/>
              </w:rPr>
            </w:pPr>
            <w:r w:rsidRPr="00516A2D">
              <w:rPr>
                <w:rFonts w:ascii="Tahoma" w:eastAsia="Times New Roman" w:hAnsi="Tahoma" w:cs="Tahoma"/>
              </w:rPr>
              <w:t>физическое лицо является учредителем / руководителем от 10 до 49 организаций – «1»;</w:t>
            </w:r>
          </w:p>
          <w:p w:rsidR="00516A2D" w:rsidRPr="00516A2D" w:rsidRDefault="00516A2D" w:rsidP="00516A2D">
            <w:pPr>
              <w:numPr>
                <w:ilvl w:val="0"/>
                <w:numId w:val="13"/>
              </w:numPr>
              <w:shd w:val="clear" w:color="auto" w:fill="FFFFFF"/>
              <w:spacing w:before="60" w:after="60"/>
              <w:ind w:left="284" w:hanging="284"/>
              <w:rPr>
                <w:rFonts w:ascii="Tahoma" w:eastAsia="Times New Roman" w:hAnsi="Tahoma" w:cs="Tahoma"/>
              </w:rPr>
            </w:pPr>
            <w:r w:rsidRPr="00516A2D">
              <w:rPr>
                <w:rFonts w:ascii="Tahoma" w:eastAsia="Times New Roman" w:hAnsi="Tahoma" w:cs="Tahoma"/>
              </w:rPr>
              <w:t>физическое лицо не является учредителем / руководителем 10 и более организаций – «0»</w:t>
            </w:r>
          </w:p>
        </w:tc>
        <w:tc>
          <w:tcPr>
            <w:tcW w:w="252" w:type="pct"/>
            <w:tcBorders>
              <w:left w:val="single" w:sz="4" w:space="0" w:color="auto"/>
              <w:bottom w:val="single" w:sz="4" w:space="0" w:color="000000"/>
            </w:tcBorders>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0/ 1 / 2</w:t>
            </w:r>
          </w:p>
        </w:tc>
        <w:tc>
          <w:tcPr>
            <w:tcW w:w="1365" w:type="pct"/>
            <w:tcBorders>
              <w:bottom w:val="single" w:sz="4" w:space="0" w:color="000000"/>
            </w:tcBorders>
          </w:tcPr>
          <w:p w:rsidR="00516A2D" w:rsidRPr="00516A2D" w:rsidRDefault="00516A2D" w:rsidP="00516A2D">
            <w:pPr>
              <w:shd w:val="clear" w:color="auto" w:fill="FFFFFF"/>
              <w:spacing w:before="60" w:after="60"/>
              <w:rPr>
                <w:rFonts w:ascii="Tahoma" w:eastAsia="Times New Roman" w:hAnsi="Tahoma" w:cs="Tahoma"/>
              </w:rPr>
            </w:pPr>
          </w:p>
        </w:tc>
      </w:tr>
      <w:tr w:rsidR="00A372A0" w:rsidRPr="00516A2D" w:rsidTr="00F83A44">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7.2.</w:t>
            </w:r>
          </w:p>
        </w:tc>
        <w:tc>
          <w:tcPr>
            <w:tcW w:w="1261" w:type="pct"/>
            <w:tcBorders>
              <w:top w:val="nil"/>
            </w:tcBorders>
          </w:tcPr>
          <w:p w:rsidR="00516A2D" w:rsidRPr="00516A2D" w:rsidRDefault="00516A2D" w:rsidP="00516A2D">
            <w:pPr>
              <w:tabs>
                <w:tab w:val="left" w:pos="458"/>
              </w:tabs>
              <w:spacing w:before="60" w:after="60"/>
              <w:rPr>
                <w:rFonts w:ascii="Tahoma" w:eastAsia="Times New Roman" w:hAnsi="Tahoma" w:cs="Tahoma"/>
              </w:rPr>
            </w:pPr>
            <w:r w:rsidRPr="00516A2D">
              <w:rPr>
                <w:rFonts w:ascii="Tahoma" w:eastAsia="Times New Roman" w:hAnsi="Tahoma" w:cs="Tahoma"/>
              </w:rPr>
              <w:t>Совмещение руководителя и учредителя в одном лице</w:t>
            </w:r>
          </w:p>
        </w:tc>
        <w:tc>
          <w:tcPr>
            <w:tcW w:w="1917" w:type="pct"/>
            <w:tcBorders>
              <w:top w:val="nil"/>
              <w:right w:val="single" w:sz="4" w:space="0" w:color="auto"/>
            </w:tcBorders>
          </w:tcPr>
          <w:p w:rsidR="00516A2D" w:rsidRPr="00516A2D" w:rsidRDefault="00516A2D" w:rsidP="00516A2D">
            <w:pPr>
              <w:numPr>
                <w:ilvl w:val="1"/>
                <w:numId w:val="3"/>
              </w:numPr>
              <w:shd w:val="clear" w:color="auto" w:fill="FFFFFF"/>
              <w:spacing w:before="60" w:after="60"/>
              <w:ind w:left="284" w:hanging="284"/>
              <w:rPr>
                <w:rFonts w:ascii="Tahoma" w:eastAsia="Times New Roman" w:hAnsi="Tahoma" w:cs="Tahoma"/>
              </w:rPr>
            </w:pPr>
            <w:r w:rsidRPr="00516A2D">
              <w:rPr>
                <w:rFonts w:ascii="Tahoma" w:eastAsia="Times New Roman" w:hAnsi="Tahoma" w:cs="Tahoma"/>
              </w:rPr>
              <w:t>имеется факт совмещения должностей – «1»;</w:t>
            </w:r>
          </w:p>
          <w:p w:rsidR="00516A2D" w:rsidRPr="00516A2D" w:rsidRDefault="00516A2D" w:rsidP="00516A2D">
            <w:pPr>
              <w:numPr>
                <w:ilvl w:val="1"/>
                <w:numId w:val="3"/>
              </w:numPr>
              <w:shd w:val="clear" w:color="auto" w:fill="FFFFFF"/>
              <w:spacing w:before="60" w:after="60"/>
              <w:ind w:left="284" w:hanging="284"/>
              <w:rPr>
                <w:rFonts w:ascii="Tahoma" w:eastAsia="Times New Roman" w:hAnsi="Tahoma" w:cs="Tahoma"/>
              </w:rPr>
            </w:pPr>
            <w:r w:rsidRPr="00516A2D">
              <w:rPr>
                <w:rFonts w:ascii="Tahoma" w:eastAsia="Times New Roman" w:hAnsi="Tahoma" w:cs="Tahoma"/>
              </w:rPr>
              <w:t>нет факта совмещения должностей – «0»</w:t>
            </w:r>
          </w:p>
        </w:tc>
        <w:tc>
          <w:tcPr>
            <w:tcW w:w="252" w:type="pct"/>
            <w:tcBorders>
              <w:top w:val="nil"/>
              <w:left w:val="single" w:sz="4" w:space="0" w:color="auto"/>
            </w:tcBorders>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0 / 1</w:t>
            </w:r>
          </w:p>
        </w:tc>
        <w:tc>
          <w:tcPr>
            <w:tcW w:w="1365" w:type="pct"/>
            <w:tcBorders>
              <w:top w:val="nil"/>
            </w:tcBorders>
          </w:tcPr>
          <w:p w:rsidR="00516A2D" w:rsidRPr="00516A2D" w:rsidRDefault="00516A2D" w:rsidP="00516A2D">
            <w:pPr>
              <w:shd w:val="clear" w:color="auto" w:fill="FFFFFF"/>
              <w:spacing w:before="60" w:after="60"/>
              <w:rPr>
                <w:rFonts w:ascii="Tahoma" w:eastAsia="Times New Roman" w:hAnsi="Tahoma" w:cs="Tahoma"/>
              </w:rPr>
            </w:pPr>
          </w:p>
        </w:tc>
      </w:tr>
      <w:tr w:rsidR="00A372A0" w:rsidRPr="00516A2D" w:rsidTr="00F83A44">
        <w:trPr>
          <w:trHeight w:val="586"/>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7.3.</w:t>
            </w:r>
          </w:p>
        </w:tc>
        <w:tc>
          <w:tcPr>
            <w:tcW w:w="1261" w:type="pct"/>
          </w:tcPr>
          <w:p w:rsidR="00516A2D" w:rsidRPr="00516A2D" w:rsidRDefault="00516A2D" w:rsidP="00516A2D">
            <w:pPr>
              <w:tabs>
                <w:tab w:val="left" w:pos="458"/>
              </w:tabs>
              <w:spacing w:before="60" w:after="60"/>
              <w:rPr>
                <w:rFonts w:ascii="Tahoma" w:eastAsia="Times New Roman" w:hAnsi="Tahoma" w:cs="Tahoma"/>
              </w:rPr>
            </w:pPr>
            <w:r w:rsidRPr="00516A2D">
              <w:rPr>
                <w:rFonts w:ascii="Tahoma" w:eastAsia="Times New Roman" w:hAnsi="Tahoma" w:cs="Tahoma"/>
              </w:rPr>
              <w:t>Адрес массовой регистрации юридических лиц.</w:t>
            </w:r>
          </w:p>
          <w:p w:rsidR="00516A2D" w:rsidRPr="00516A2D" w:rsidRDefault="00516A2D" w:rsidP="00516A2D">
            <w:pPr>
              <w:tabs>
                <w:tab w:val="left" w:pos="458"/>
              </w:tabs>
              <w:spacing w:before="60" w:after="60"/>
              <w:rPr>
                <w:rFonts w:ascii="Tahoma" w:eastAsia="Times New Roman" w:hAnsi="Tahoma" w:cs="Tahoma"/>
              </w:rPr>
            </w:pPr>
            <w:r w:rsidRPr="00516A2D">
              <w:rPr>
                <w:rFonts w:ascii="Tahoma" w:eastAsia="Times New Roman" w:hAnsi="Tahoma" w:cs="Tahoma"/>
              </w:rPr>
              <w:t>Требование не применяется для организаций – нерезидентов РФ</w:t>
            </w:r>
          </w:p>
        </w:tc>
        <w:tc>
          <w:tcPr>
            <w:tcW w:w="1917" w:type="pct"/>
            <w:tcBorders>
              <w:right w:val="single" w:sz="4" w:space="0" w:color="auto"/>
            </w:tcBorders>
          </w:tcPr>
          <w:p w:rsidR="00516A2D" w:rsidRPr="00516A2D" w:rsidRDefault="00516A2D" w:rsidP="00516A2D">
            <w:pPr>
              <w:numPr>
                <w:ilvl w:val="0"/>
                <w:numId w:val="14"/>
              </w:numPr>
              <w:shd w:val="clear" w:color="auto" w:fill="FFFFFF"/>
              <w:spacing w:before="60" w:after="60"/>
              <w:ind w:left="284" w:hanging="284"/>
              <w:rPr>
                <w:rFonts w:ascii="Tahoma" w:eastAsia="Times New Roman" w:hAnsi="Tahoma" w:cs="Tahoma"/>
              </w:rPr>
            </w:pPr>
            <w:r w:rsidRPr="00516A2D">
              <w:rPr>
                <w:rFonts w:ascii="Tahoma" w:eastAsia="Times New Roman" w:hAnsi="Tahoma" w:cs="Tahoma"/>
              </w:rPr>
              <w:t>адрес массовой регистрации 50 и более юридических лиц – «2»;</w:t>
            </w:r>
          </w:p>
          <w:p w:rsidR="00516A2D" w:rsidRPr="00516A2D" w:rsidRDefault="00516A2D" w:rsidP="00516A2D">
            <w:pPr>
              <w:numPr>
                <w:ilvl w:val="0"/>
                <w:numId w:val="14"/>
              </w:numPr>
              <w:shd w:val="clear" w:color="auto" w:fill="FFFFFF"/>
              <w:spacing w:before="60" w:after="60"/>
              <w:ind w:left="284" w:hanging="284"/>
              <w:rPr>
                <w:rFonts w:ascii="Tahoma" w:eastAsia="Times New Roman" w:hAnsi="Tahoma" w:cs="Tahoma"/>
              </w:rPr>
            </w:pPr>
            <w:r w:rsidRPr="00516A2D">
              <w:rPr>
                <w:rFonts w:ascii="Tahoma" w:eastAsia="Times New Roman" w:hAnsi="Tahoma" w:cs="Tahoma"/>
              </w:rPr>
              <w:t>адрес массовой регистрации от 10 до 50 юридических лиц – «1»;</w:t>
            </w:r>
          </w:p>
          <w:p w:rsidR="00516A2D" w:rsidRPr="00516A2D" w:rsidRDefault="00516A2D" w:rsidP="00516A2D">
            <w:pPr>
              <w:numPr>
                <w:ilvl w:val="0"/>
                <w:numId w:val="14"/>
              </w:numPr>
              <w:shd w:val="clear" w:color="auto" w:fill="FFFFFF"/>
              <w:spacing w:before="60" w:after="60"/>
              <w:ind w:left="284" w:hanging="284"/>
              <w:rPr>
                <w:rFonts w:ascii="Tahoma" w:eastAsia="Times New Roman" w:hAnsi="Tahoma" w:cs="Tahoma"/>
              </w:rPr>
            </w:pPr>
            <w:r w:rsidRPr="00516A2D">
              <w:rPr>
                <w:rFonts w:ascii="Tahoma" w:eastAsia="Times New Roman" w:hAnsi="Tahoma" w:cs="Tahoma"/>
              </w:rPr>
              <w:t>обратное – «0»</w:t>
            </w:r>
          </w:p>
        </w:tc>
        <w:tc>
          <w:tcPr>
            <w:tcW w:w="252" w:type="pct"/>
            <w:tcBorders>
              <w:left w:val="single" w:sz="4" w:space="0" w:color="auto"/>
            </w:tcBorders>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0 / 1 / 2</w:t>
            </w:r>
          </w:p>
        </w:tc>
        <w:tc>
          <w:tcPr>
            <w:tcW w:w="1365" w:type="pct"/>
          </w:tcPr>
          <w:p w:rsidR="00516A2D" w:rsidRPr="00516A2D" w:rsidRDefault="00516A2D" w:rsidP="00516A2D">
            <w:pPr>
              <w:shd w:val="clear" w:color="auto" w:fill="FFFFFF"/>
              <w:spacing w:before="60" w:after="60"/>
              <w:rPr>
                <w:rFonts w:ascii="Tahoma" w:eastAsia="Times New Roman" w:hAnsi="Tahoma" w:cs="Tahoma"/>
              </w:rPr>
            </w:pPr>
          </w:p>
        </w:tc>
      </w:tr>
      <w:tr w:rsidR="00A372A0" w:rsidRPr="00516A2D" w:rsidTr="00F83A44">
        <w:trPr>
          <w:trHeight w:val="586"/>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7.4.</w:t>
            </w:r>
          </w:p>
        </w:tc>
        <w:tc>
          <w:tcPr>
            <w:tcW w:w="1261" w:type="pct"/>
          </w:tcPr>
          <w:p w:rsidR="00516A2D" w:rsidRPr="00516A2D" w:rsidRDefault="00516A2D" w:rsidP="00516A2D">
            <w:pPr>
              <w:tabs>
                <w:tab w:val="left" w:pos="661"/>
              </w:tabs>
              <w:spacing w:before="60" w:after="60"/>
              <w:rPr>
                <w:rFonts w:ascii="Tahoma" w:eastAsia="Times New Roman" w:hAnsi="Tahoma" w:cs="Tahoma"/>
              </w:rPr>
            </w:pPr>
            <w:r w:rsidRPr="00516A2D">
              <w:rPr>
                <w:rFonts w:ascii="Tahoma" w:eastAsia="Times New Roman" w:hAnsi="Tahoma" w:cs="Tahoma"/>
              </w:rPr>
              <w:t>Непродолжительный срок существования Участника закупки (государственная регистрация юридического лица или физического лица в качестве индивидуального предпринимателя осуществлена менее, чем за 24 календарных месяца до момента осуществления проверки)</w:t>
            </w:r>
          </w:p>
        </w:tc>
        <w:tc>
          <w:tcPr>
            <w:tcW w:w="1917" w:type="pct"/>
            <w:tcBorders>
              <w:right w:val="single" w:sz="4" w:space="0" w:color="auto"/>
            </w:tcBorders>
          </w:tcPr>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срок существования менее 1 года (государственная регистрация юридического лица или физического лица в качестве индивидуального предпринимателя осуществлена менее, чем за 12 календарных месяца до момента осуществления проверки) – «2»;</w:t>
            </w:r>
          </w:p>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срок существования от 1-го до 2-х лет (государственная регистрация юридического лица или физического лица в качестве индивидуального предпринимателя осуществлена более, чем за 12 и менее, чем за 24 календарных месяца до момента осуществления проверки) – «1»;</w:t>
            </w:r>
          </w:p>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срок существования более 2-х лет (государственная регистрация юридического лица или физического лица в качестве индивидуального предпринимателя осуществлена ранее, чем за 24 календарных месяца до момента осуществления проверки) – «0»</w:t>
            </w:r>
          </w:p>
        </w:tc>
        <w:tc>
          <w:tcPr>
            <w:tcW w:w="252" w:type="pct"/>
            <w:tcBorders>
              <w:left w:val="single" w:sz="4" w:space="0" w:color="auto"/>
            </w:tcBorders>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0 / 1 / 2</w:t>
            </w:r>
          </w:p>
        </w:tc>
        <w:tc>
          <w:tcPr>
            <w:tcW w:w="1365" w:type="pct"/>
          </w:tcPr>
          <w:p w:rsidR="00516A2D" w:rsidRPr="00516A2D" w:rsidRDefault="00516A2D" w:rsidP="00516A2D">
            <w:pPr>
              <w:shd w:val="clear" w:color="auto" w:fill="FFFFFF"/>
              <w:spacing w:before="60" w:after="60"/>
              <w:rPr>
                <w:rFonts w:ascii="Tahoma" w:eastAsia="Times New Roman" w:hAnsi="Tahoma" w:cs="Tahoma"/>
              </w:rPr>
            </w:pPr>
          </w:p>
        </w:tc>
      </w:tr>
      <w:tr w:rsidR="00A372A0" w:rsidRPr="00516A2D" w:rsidTr="00F83A44">
        <w:trPr>
          <w:trHeight w:val="413"/>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7.5.</w:t>
            </w:r>
          </w:p>
        </w:tc>
        <w:tc>
          <w:tcPr>
            <w:tcW w:w="1261" w:type="pct"/>
          </w:tcPr>
          <w:p w:rsidR="00516A2D" w:rsidRPr="00516A2D" w:rsidRDefault="00516A2D" w:rsidP="00516A2D">
            <w:pPr>
              <w:tabs>
                <w:tab w:val="left" w:pos="661"/>
              </w:tabs>
              <w:spacing w:before="60" w:after="60"/>
              <w:rPr>
                <w:rFonts w:ascii="Tahoma" w:eastAsia="Times New Roman" w:hAnsi="Tahoma" w:cs="Tahoma"/>
              </w:rPr>
            </w:pPr>
            <w:r w:rsidRPr="00516A2D">
              <w:rPr>
                <w:rFonts w:ascii="Tahoma" w:eastAsia="Times New Roman" w:hAnsi="Tahoma" w:cs="Tahoma"/>
              </w:rPr>
              <w:t>Незначительная численность (среднесписочная численность работников за последний отчетный период (квартал), предшествующий дате подачи заявки, менее 10 человек или отсутствует кадровый состав)</w:t>
            </w:r>
          </w:p>
        </w:tc>
        <w:tc>
          <w:tcPr>
            <w:tcW w:w="1917" w:type="pct"/>
            <w:tcBorders>
              <w:right w:val="single" w:sz="4" w:space="0" w:color="auto"/>
            </w:tcBorders>
          </w:tcPr>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численность персонала 1 и менее человек – «3»;</w:t>
            </w:r>
          </w:p>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численность персонала от 5 и менее 2 человек – «2»;</w:t>
            </w:r>
          </w:p>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численность персонала от 6 до 10 человек – «1»;</w:t>
            </w:r>
          </w:p>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численность персонала более 10 человек – «0»</w:t>
            </w:r>
          </w:p>
        </w:tc>
        <w:tc>
          <w:tcPr>
            <w:tcW w:w="252" w:type="pct"/>
            <w:tcBorders>
              <w:left w:val="single" w:sz="4" w:space="0" w:color="auto"/>
            </w:tcBorders>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0 / 1 / 2 / 3</w:t>
            </w:r>
          </w:p>
        </w:tc>
        <w:tc>
          <w:tcPr>
            <w:tcW w:w="1365" w:type="pct"/>
          </w:tcPr>
          <w:p w:rsidR="00516A2D" w:rsidRPr="00516A2D" w:rsidRDefault="00516A2D" w:rsidP="00516A2D">
            <w:pPr>
              <w:shd w:val="clear" w:color="auto" w:fill="FFFFFF"/>
              <w:spacing w:before="60" w:after="60"/>
              <w:rPr>
                <w:rFonts w:ascii="Tahoma" w:eastAsia="Times New Roman" w:hAnsi="Tahoma" w:cs="Tahoma"/>
              </w:rPr>
            </w:pPr>
          </w:p>
        </w:tc>
      </w:tr>
      <w:tr w:rsidR="00A372A0" w:rsidRPr="00516A2D" w:rsidTr="00F83A44">
        <w:trPr>
          <w:trHeight w:val="586"/>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7.6.</w:t>
            </w:r>
          </w:p>
        </w:tc>
        <w:tc>
          <w:tcPr>
            <w:tcW w:w="1261" w:type="pct"/>
          </w:tcPr>
          <w:p w:rsidR="00516A2D" w:rsidRPr="00516A2D" w:rsidRDefault="00516A2D" w:rsidP="00516A2D">
            <w:pPr>
              <w:tabs>
                <w:tab w:val="left" w:pos="661"/>
              </w:tabs>
              <w:spacing w:before="60" w:after="60"/>
              <w:rPr>
                <w:rFonts w:ascii="Tahoma" w:eastAsia="Times New Roman" w:hAnsi="Tahoma" w:cs="Tahoma"/>
              </w:rPr>
            </w:pPr>
            <w:r w:rsidRPr="00516A2D">
              <w:rPr>
                <w:rFonts w:ascii="Tahoma" w:eastAsia="Times New Roman" w:hAnsi="Tahoma" w:cs="Tahoma"/>
              </w:rPr>
              <w:t xml:space="preserve">Получение Участником закупки по итогам </w:t>
            </w:r>
            <w:r w:rsidRPr="00516A2D">
              <w:rPr>
                <w:rFonts w:ascii="Tahoma" w:eastAsia="Times New Roman" w:hAnsi="Tahoma" w:cs="Tahoma"/>
                <w:u w:val="single"/>
              </w:rPr>
              <w:t>двух</w:t>
            </w:r>
            <w:r w:rsidRPr="00516A2D">
              <w:rPr>
                <w:rFonts w:ascii="Tahoma" w:eastAsia="Times New Roman" w:hAnsi="Tahoma" w:cs="Tahoma"/>
              </w:rPr>
              <w:t xml:space="preserve"> отчетных периодов (календарных годов), предшествующих году подачи документов на проверку финансового результата в виде убытка и/или равного «0» в соответствии с применяющимися бухгалтерскими стандартами (РСБУ, МФСО)</w:t>
            </w:r>
          </w:p>
        </w:tc>
        <w:tc>
          <w:tcPr>
            <w:tcW w:w="1917" w:type="pct"/>
            <w:tcBorders>
              <w:right w:val="single" w:sz="4" w:space="0" w:color="auto"/>
            </w:tcBorders>
          </w:tcPr>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по итогам двух отчетных периодов - убыток и/или финансовый результат равен «0» – «1»;</w:t>
            </w:r>
          </w:p>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отсутствие убытка по итогам двух отчетных периодов и/или финансовый результат более «0» – «0»</w:t>
            </w:r>
          </w:p>
        </w:tc>
        <w:tc>
          <w:tcPr>
            <w:tcW w:w="252" w:type="pct"/>
            <w:tcBorders>
              <w:left w:val="single" w:sz="4" w:space="0" w:color="auto"/>
            </w:tcBorders>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0 / 1</w:t>
            </w:r>
          </w:p>
        </w:tc>
        <w:tc>
          <w:tcPr>
            <w:tcW w:w="1365" w:type="pct"/>
          </w:tcPr>
          <w:p w:rsidR="00516A2D" w:rsidRPr="00516A2D" w:rsidRDefault="00516A2D" w:rsidP="00516A2D">
            <w:pPr>
              <w:shd w:val="clear" w:color="auto" w:fill="FFFFFF"/>
              <w:spacing w:before="60" w:after="60"/>
              <w:rPr>
                <w:rFonts w:ascii="Tahoma" w:eastAsia="Times New Roman" w:hAnsi="Tahoma" w:cs="Tahoma"/>
              </w:rPr>
            </w:pPr>
          </w:p>
        </w:tc>
      </w:tr>
      <w:tr w:rsidR="00A372A0" w:rsidRPr="00516A2D" w:rsidTr="00F83A44">
        <w:trPr>
          <w:trHeight w:val="848"/>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7.7.</w:t>
            </w:r>
          </w:p>
        </w:tc>
        <w:tc>
          <w:tcPr>
            <w:tcW w:w="1261" w:type="pct"/>
          </w:tcPr>
          <w:p w:rsidR="00516A2D" w:rsidRPr="00516A2D" w:rsidRDefault="00516A2D" w:rsidP="00516A2D">
            <w:pPr>
              <w:tabs>
                <w:tab w:val="left" w:pos="661"/>
              </w:tabs>
              <w:spacing w:before="60" w:after="60"/>
              <w:rPr>
                <w:rFonts w:ascii="Tahoma" w:eastAsia="Times New Roman" w:hAnsi="Tahoma" w:cs="Tahoma"/>
              </w:rPr>
            </w:pPr>
            <w:r w:rsidRPr="00516A2D">
              <w:rPr>
                <w:rFonts w:ascii="Tahoma" w:eastAsia="Times New Roman" w:hAnsi="Tahoma" w:cs="Tahoma"/>
              </w:rPr>
              <w:t>Наличие у Участника закупки недоимки по налогам, сборам, задолженности по иным обязательным платежам в бюджеты бюджетной системы РФ, превышающей 1 тыс. рублей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а также отсутствие у Участника закупки заблокированных счетов по основаниям недоимки по налогам, сборам, задолженности по иным обязательным платежам в бюджеты бюджетной системы РФ.</w:t>
            </w:r>
          </w:p>
          <w:p w:rsidR="00516A2D" w:rsidRPr="00516A2D" w:rsidRDefault="00516A2D" w:rsidP="00516A2D">
            <w:pPr>
              <w:tabs>
                <w:tab w:val="left" w:pos="661"/>
              </w:tabs>
              <w:spacing w:before="60" w:after="60"/>
              <w:rPr>
                <w:rFonts w:ascii="Tahoma" w:eastAsia="Times New Roman" w:hAnsi="Tahoma" w:cs="Tahoma"/>
              </w:rPr>
            </w:pPr>
            <w:r w:rsidRPr="00516A2D">
              <w:rPr>
                <w:rFonts w:ascii="Tahoma" w:eastAsia="Times New Roman" w:hAnsi="Tahoma" w:cs="Tahoma"/>
              </w:rPr>
              <w:t>Требование не применяется для организаций – нерезидентов РФ</w:t>
            </w:r>
          </w:p>
        </w:tc>
        <w:tc>
          <w:tcPr>
            <w:tcW w:w="1917" w:type="pct"/>
            <w:tcBorders>
              <w:right w:val="single" w:sz="4" w:space="0" w:color="auto"/>
            </w:tcBorders>
          </w:tcPr>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имеются заблокированные счета по основаниям недоимки по налогам, сборам, задолженности по иным обязательным платежам в бюджеты бюджетной системы РФ</w:t>
            </w:r>
            <w:r w:rsidRPr="00516A2D" w:rsidDel="00607537">
              <w:rPr>
                <w:rFonts w:ascii="Tahoma" w:eastAsia="Times New Roman" w:hAnsi="Tahoma" w:cs="Tahoma"/>
              </w:rPr>
              <w:t xml:space="preserve"> </w:t>
            </w:r>
            <w:r w:rsidRPr="00516A2D">
              <w:rPr>
                <w:rFonts w:ascii="Tahoma" w:eastAsia="Times New Roman" w:hAnsi="Tahoma" w:cs="Tahoma"/>
              </w:rPr>
              <w:t>и имеется неисполненная задолженность перед бюджетом, превышающая 1 тыс. рублей – «2»;</w:t>
            </w:r>
          </w:p>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имеются заблокированные счета по основаниям недоимки по налогам, сборам, задолженности по иным обязательным платежам в бюджеты бюджетной системы РФ или имеется неисполненная задолженность перед бюджетом, превышающая 1 тыс. рублей – «1»;</w:t>
            </w:r>
          </w:p>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незаблокированные счета по основаниям недоимки по налогам, сборам, задолженности по иным обязательным платежам в бюджеты бюджетной системы РФ и отсутствует неисполненная задолженность перед бюджетом, превышающая 1 тыс. рублей – «0».</w:t>
            </w:r>
          </w:p>
          <w:p w:rsidR="00516A2D" w:rsidRPr="00516A2D" w:rsidRDefault="00516A2D" w:rsidP="00516A2D">
            <w:pPr>
              <w:shd w:val="clear" w:color="auto" w:fill="FFFFFF"/>
              <w:spacing w:before="60" w:after="60"/>
              <w:rPr>
                <w:rFonts w:ascii="Tahoma" w:eastAsia="Times New Roman" w:hAnsi="Tahoma" w:cs="Tahoma"/>
              </w:rPr>
            </w:pPr>
            <w:r w:rsidRPr="00516A2D">
              <w:rPr>
                <w:rFonts w:ascii="Tahoma" w:eastAsia="Times New Roman" w:hAnsi="Tahoma" w:cs="Tahoma"/>
              </w:rPr>
              <w:t>Отсутствие задолженности согласно Справке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(форма по КНД 1120101)</w:t>
            </w:r>
          </w:p>
        </w:tc>
        <w:tc>
          <w:tcPr>
            <w:tcW w:w="252" w:type="pct"/>
            <w:tcBorders>
              <w:left w:val="single" w:sz="4" w:space="0" w:color="auto"/>
            </w:tcBorders>
          </w:tcPr>
          <w:p w:rsidR="00516A2D" w:rsidRPr="00516A2D" w:rsidRDefault="00516A2D" w:rsidP="00516A2D">
            <w:pPr>
              <w:spacing w:before="60" w:after="60"/>
              <w:jc w:val="center"/>
              <w:rPr>
                <w:rFonts w:ascii="Tahoma" w:eastAsia="Times New Roman" w:hAnsi="Tahoma" w:cs="Tahoma"/>
              </w:rPr>
            </w:pPr>
            <w:r w:rsidRPr="00516A2D">
              <w:rPr>
                <w:rFonts w:ascii="Tahoma" w:eastAsia="Times New Roman" w:hAnsi="Tahoma" w:cs="Tahoma"/>
              </w:rPr>
              <w:t>0/1 / 2</w:t>
            </w:r>
          </w:p>
        </w:tc>
        <w:tc>
          <w:tcPr>
            <w:tcW w:w="1365" w:type="pct"/>
          </w:tcPr>
          <w:p w:rsidR="00516A2D" w:rsidRPr="00516A2D" w:rsidRDefault="00516A2D" w:rsidP="00516A2D">
            <w:pPr>
              <w:shd w:val="clear" w:color="auto" w:fill="FFFFFF"/>
              <w:spacing w:before="60" w:after="60"/>
              <w:rPr>
                <w:rFonts w:ascii="Tahoma" w:eastAsia="Times New Roman" w:hAnsi="Tahoma" w:cs="Tahoma"/>
              </w:rPr>
            </w:pPr>
          </w:p>
        </w:tc>
      </w:tr>
      <w:tr w:rsidR="00A372A0" w:rsidRPr="00516A2D" w:rsidTr="00F83A44">
        <w:trPr>
          <w:trHeight w:val="586"/>
        </w:trPr>
        <w:tc>
          <w:tcPr>
            <w:tcW w:w="205" w:type="pct"/>
            <w:tcBorders>
              <w:top w:val="nil"/>
            </w:tcBorders>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7.8.</w:t>
            </w:r>
          </w:p>
        </w:tc>
        <w:tc>
          <w:tcPr>
            <w:tcW w:w="1261" w:type="pct"/>
          </w:tcPr>
          <w:p w:rsidR="00516A2D" w:rsidRPr="00516A2D" w:rsidRDefault="00516A2D" w:rsidP="00516A2D">
            <w:pPr>
              <w:tabs>
                <w:tab w:val="left" w:pos="661"/>
              </w:tabs>
              <w:spacing w:before="60" w:after="60"/>
              <w:rPr>
                <w:rFonts w:ascii="Tahoma" w:eastAsia="Times New Roman" w:hAnsi="Tahoma" w:cs="Tahoma"/>
              </w:rPr>
            </w:pPr>
            <w:r w:rsidRPr="00516A2D">
              <w:rPr>
                <w:rFonts w:ascii="Tahoma" w:eastAsia="Times New Roman" w:hAnsi="Tahoma" w:cs="Tahoma"/>
              </w:rPr>
              <w:t xml:space="preserve">Страна регистрации Участника (в </w:t>
            </w:r>
            <w:proofErr w:type="spellStart"/>
            <w:r w:rsidRPr="00516A2D">
              <w:rPr>
                <w:rFonts w:ascii="Tahoma" w:eastAsia="Times New Roman" w:hAnsi="Tahoma" w:cs="Tahoma"/>
              </w:rPr>
              <w:t>т.ч</w:t>
            </w:r>
            <w:proofErr w:type="spellEnd"/>
            <w:r w:rsidRPr="00516A2D">
              <w:rPr>
                <w:rFonts w:ascii="Tahoma" w:eastAsia="Times New Roman" w:hAnsi="Tahoma" w:cs="Tahoma"/>
              </w:rPr>
              <w:t>. учредителя)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tc>
        <w:tc>
          <w:tcPr>
            <w:tcW w:w="1917" w:type="pct"/>
            <w:tcBorders>
              <w:right w:val="single" w:sz="4" w:space="0" w:color="auto"/>
            </w:tcBorders>
          </w:tcPr>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страна регистрации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РФ от 05.06.2023 № 86н) – «1»;</w:t>
            </w:r>
          </w:p>
          <w:p w:rsidR="00516A2D" w:rsidRPr="00516A2D" w:rsidRDefault="00516A2D" w:rsidP="00516A2D">
            <w:pPr>
              <w:numPr>
                <w:ilvl w:val="1"/>
                <w:numId w:val="3"/>
              </w:numPr>
              <w:shd w:val="clear" w:color="auto" w:fill="FFFFFF"/>
              <w:tabs>
                <w:tab w:val="left" w:pos="288"/>
              </w:tabs>
              <w:spacing w:before="60" w:after="60"/>
              <w:ind w:left="317" w:hanging="317"/>
              <w:rPr>
                <w:rFonts w:ascii="Tahoma" w:eastAsia="Times New Roman" w:hAnsi="Tahoma" w:cs="Tahoma"/>
              </w:rPr>
            </w:pPr>
            <w:r w:rsidRPr="00516A2D">
              <w:rPr>
                <w:rFonts w:ascii="Tahoma" w:eastAsia="Times New Roman" w:hAnsi="Tahoma" w:cs="Tahoma"/>
              </w:rPr>
              <w:t>страна регистрации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РФ от 05.06.2023 № 86н) – «0»</w:t>
            </w:r>
          </w:p>
        </w:tc>
        <w:tc>
          <w:tcPr>
            <w:tcW w:w="252" w:type="pct"/>
            <w:tcBorders>
              <w:left w:val="single" w:sz="4" w:space="0" w:color="auto"/>
            </w:tcBorders>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0 / 1</w:t>
            </w:r>
          </w:p>
        </w:tc>
        <w:tc>
          <w:tcPr>
            <w:tcW w:w="1365" w:type="pct"/>
          </w:tcPr>
          <w:p w:rsidR="00516A2D" w:rsidRPr="00516A2D" w:rsidRDefault="00516A2D" w:rsidP="00516A2D">
            <w:pPr>
              <w:shd w:val="clear" w:color="auto" w:fill="FFFFFF"/>
              <w:spacing w:before="60" w:after="60"/>
              <w:rPr>
                <w:rFonts w:ascii="Tahoma" w:eastAsia="Times New Roman" w:hAnsi="Tahoma" w:cs="Tahoma"/>
              </w:rPr>
            </w:pPr>
          </w:p>
        </w:tc>
      </w:tr>
      <w:tr w:rsidR="00A372A0" w:rsidRPr="00516A2D" w:rsidTr="00F83A44">
        <w:trPr>
          <w:trHeight w:val="586"/>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7.9.</w:t>
            </w:r>
          </w:p>
        </w:tc>
        <w:tc>
          <w:tcPr>
            <w:tcW w:w="1261" w:type="pct"/>
          </w:tcPr>
          <w:p w:rsidR="00516A2D" w:rsidRPr="00516A2D" w:rsidRDefault="00516A2D" w:rsidP="00516A2D">
            <w:pPr>
              <w:tabs>
                <w:tab w:val="left" w:pos="661"/>
              </w:tabs>
              <w:spacing w:before="60" w:after="60"/>
              <w:rPr>
                <w:rFonts w:ascii="Tahoma" w:eastAsia="Times New Roman" w:hAnsi="Tahoma" w:cs="Tahoma"/>
              </w:rPr>
            </w:pPr>
            <w:r w:rsidRPr="00516A2D">
              <w:rPr>
                <w:rFonts w:ascii="Tahoma" w:eastAsia="Times New Roman" w:hAnsi="Tahoma" w:cs="Tahoma"/>
              </w:rPr>
              <w:t>Отсутствие в анкете контактной информации Участника закупки, его руководителей (уполномоченных должностных лиц)</w:t>
            </w:r>
          </w:p>
        </w:tc>
        <w:tc>
          <w:tcPr>
            <w:tcW w:w="1917" w:type="pct"/>
            <w:tcBorders>
              <w:right w:val="single" w:sz="4" w:space="0" w:color="auto"/>
            </w:tcBorders>
          </w:tcPr>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отсутствует в анкете контактная информация Участника закупки – «1»;</w:t>
            </w:r>
          </w:p>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имеется контактная информация Участника закупки – «0»</w:t>
            </w:r>
          </w:p>
        </w:tc>
        <w:tc>
          <w:tcPr>
            <w:tcW w:w="252" w:type="pct"/>
            <w:tcBorders>
              <w:left w:val="single" w:sz="4" w:space="0" w:color="auto"/>
            </w:tcBorders>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0 / 1</w:t>
            </w:r>
          </w:p>
        </w:tc>
        <w:tc>
          <w:tcPr>
            <w:tcW w:w="1365" w:type="pct"/>
          </w:tcPr>
          <w:p w:rsidR="00516A2D" w:rsidRPr="00516A2D" w:rsidRDefault="00516A2D" w:rsidP="00516A2D">
            <w:pPr>
              <w:shd w:val="clear" w:color="auto" w:fill="FFFFFF"/>
              <w:spacing w:before="60" w:after="60"/>
              <w:rPr>
                <w:rFonts w:ascii="Tahoma" w:eastAsia="Times New Roman" w:hAnsi="Tahoma" w:cs="Tahoma"/>
              </w:rPr>
            </w:pPr>
          </w:p>
        </w:tc>
      </w:tr>
      <w:tr w:rsidR="00A372A0" w:rsidRPr="00516A2D" w:rsidTr="00F83A44">
        <w:trPr>
          <w:trHeight w:val="413"/>
        </w:trPr>
        <w:tc>
          <w:tcPr>
            <w:tcW w:w="205" w:type="pct"/>
            <w:tcBorders>
              <w:bottom w:val="single" w:sz="4" w:space="0" w:color="000000"/>
            </w:tcBorders>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7.10.</w:t>
            </w:r>
          </w:p>
        </w:tc>
        <w:tc>
          <w:tcPr>
            <w:tcW w:w="1261" w:type="pct"/>
          </w:tcPr>
          <w:p w:rsidR="00516A2D" w:rsidRPr="00516A2D" w:rsidRDefault="00516A2D" w:rsidP="00516A2D">
            <w:pPr>
              <w:tabs>
                <w:tab w:val="left" w:pos="661"/>
              </w:tabs>
              <w:spacing w:before="60" w:after="60"/>
              <w:rPr>
                <w:rFonts w:ascii="Tahoma" w:eastAsia="Times New Roman" w:hAnsi="Tahoma" w:cs="Tahoma"/>
              </w:rPr>
            </w:pPr>
            <w:r w:rsidRPr="00516A2D">
              <w:rPr>
                <w:rFonts w:ascii="Tahoma" w:eastAsia="Times New Roman" w:hAnsi="Tahoma" w:cs="Tahoma"/>
              </w:rPr>
              <w:t>Отсутствие исполнительных производств в отношении Участника закупки на общую сумму, превышающую 20 000 рублей</w:t>
            </w:r>
          </w:p>
        </w:tc>
        <w:tc>
          <w:tcPr>
            <w:tcW w:w="1917" w:type="pct"/>
            <w:tcBorders>
              <w:right w:val="single" w:sz="4" w:space="0" w:color="auto"/>
            </w:tcBorders>
          </w:tcPr>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имеется непогашенная задолженность по исполнительным производствам на общую сумму, равную или превышающую 20 000 рублей, на момент проверки – «1»;</w:t>
            </w:r>
          </w:p>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отсутствует непогашенная задолженность по исполнительным производствам на момент проверки/общая сумма имеющейся задолженности меньше 20000 рублей – «0»</w:t>
            </w:r>
          </w:p>
        </w:tc>
        <w:tc>
          <w:tcPr>
            <w:tcW w:w="252" w:type="pct"/>
            <w:tcBorders>
              <w:left w:val="single" w:sz="4" w:space="0" w:color="auto"/>
            </w:tcBorders>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0 / 1</w:t>
            </w:r>
          </w:p>
        </w:tc>
        <w:tc>
          <w:tcPr>
            <w:tcW w:w="1365" w:type="pct"/>
          </w:tcPr>
          <w:p w:rsidR="00516A2D" w:rsidRPr="00516A2D" w:rsidRDefault="00516A2D" w:rsidP="00516A2D">
            <w:pPr>
              <w:shd w:val="clear" w:color="auto" w:fill="FFFFFF"/>
              <w:spacing w:before="60" w:after="60"/>
              <w:rPr>
                <w:rFonts w:ascii="Tahoma" w:eastAsia="Times New Roman" w:hAnsi="Tahoma" w:cs="Tahoma"/>
              </w:rPr>
            </w:pPr>
          </w:p>
        </w:tc>
      </w:tr>
      <w:tr w:rsidR="00A372A0" w:rsidRPr="00516A2D" w:rsidTr="00F83A44">
        <w:trPr>
          <w:trHeight w:val="586"/>
        </w:trPr>
        <w:tc>
          <w:tcPr>
            <w:tcW w:w="205" w:type="pct"/>
            <w:tcBorders>
              <w:bottom w:val="single" w:sz="4" w:space="0" w:color="auto"/>
            </w:tcBorders>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7.11.</w:t>
            </w:r>
          </w:p>
        </w:tc>
        <w:tc>
          <w:tcPr>
            <w:tcW w:w="1261" w:type="pct"/>
          </w:tcPr>
          <w:p w:rsidR="00516A2D" w:rsidRPr="00516A2D" w:rsidRDefault="00516A2D" w:rsidP="00516A2D">
            <w:pPr>
              <w:tabs>
                <w:tab w:val="left" w:pos="661"/>
              </w:tabs>
              <w:spacing w:before="60" w:after="60"/>
              <w:rPr>
                <w:rFonts w:ascii="Tahoma" w:eastAsia="Times New Roman" w:hAnsi="Tahoma" w:cs="Tahoma"/>
              </w:rPr>
            </w:pPr>
            <w:r w:rsidRPr="00516A2D">
              <w:rPr>
                <w:rFonts w:ascii="Tahoma" w:eastAsia="Times New Roman" w:hAnsi="Tahoma" w:cs="Tahoma"/>
              </w:rPr>
              <w:t xml:space="preserve">По данным последней отчетности дебиторская задолженность превышает величину выручки на 15% и более </w:t>
            </w:r>
          </w:p>
        </w:tc>
        <w:tc>
          <w:tcPr>
            <w:tcW w:w="1917" w:type="pct"/>
            <w:tcBorders>
              <w:right w:val="single" w:sz="4" w:space="0" w:color="auto"/>
            </w:tcBorders>
          </w:tcPr>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дебиторская задолженность превышает величину выручки на 15% и более – «1»;</w:t>
            </w:r>
          </w:p>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дебиторская задолженность превышает величину выручки менее чем на 15% – «0»</w:t>
            </w:r>
          </w:p>
        </w:tc>
        <w:tc>
          <w:tcPr>
            <w:tcW w:w="252" w:type="pct"/>
            <w:tcBorders>
              <w:left w:val="single" w:sz="4" w:space="0" w:color="auto"/>
            </w:tcBorders>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0 / 1</w:t>
            </w:r>
          </w:p>
        </w:tc>
        <w:tc>
          <w:tcPr>
            <w:tcW w:w="1365" w:type="pct"/>
          </w:tcPr>
          <w:p w:rsidR="00516A2D" w:rsidRPr="00516A2D" w:rsidRDefault="00516A2D" w:rsidP="00516A2D">
            <w:pPr>
              <w:shd w:val="clear" w:color="auto" w:fill="FFFFFF"/>
              <w:spacing w:before="60" w:after="60"/>
              <w:rPr>
                <w:rFonts w:ascii="Tahoma" w:eastAsia="Times New Roman" w:hAnsi="Tahoma" w:cs="Tahoma"/>
              </w:rPr>
            </w:pPr>
          </w:p>
        </w:tc>
      </w:tr>
      <w:tr w:rsidR="00A372A0" w:rsidRPr="00516A2D" w:rsidTr="00F83A44">
        <w:trPr>
          <w:trHeight w:val="586"/>
        </w:trPr>
        <w:tc>
          <w:tcPr>
            <w:tcW w:w="205" w:type="pct"/>
            <w:tcBorders>
              <w:top w:val="single" w:sz="4" w:space="0" w:color="auto"/>
            </w:tcBorders>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7.12.</w:t>
            </w:r>
          </w:p>
        </w:tc>
        <w:tc>
          <w:tcPr>
            <w:tcW w:w="1261" w:type="pct"/>
          </w:tcPr>
          <w:p w:rsidR="00516A2D" w:rsidRPr="00516A2D" w:rsidRDefault="00516A2D" w:rsidP="00516A2D">
            <w:pPr>
              <w:tabs>
                <w:tab w:val="left" w:pos="661"/>
              </w:tabs>
              <w:spacing w:before="60" w:after="60"/>
              <w:rPr>
                <w:rFonts w:ascii="Tahoma" w:eastAsia="Times New Roman" w:hAnsi="Tahoma" w:cs="Tahoma"/>
              </w:rPr>
            </w:pPr>
            <w:r w:rsidRPr="00516A2D">
              <w:rPr>
                <w:rFonts w:ascii="Tahoma" w:eastAsia="Times New Roman" w:hAnsi="Tahoma" w:cs="Tahoma"/>
              </w:rPr>
              <w:t>Участник закупки не сдает финансовую отчетность в ФНС.</w:t>
            </w:r>
          </w:p>
          <w:p w:rsidR="00516A2D" w:rsidRPr="00516A2D" w:rsidRDefault="00516A2D" w:rsidP="00516A2D">
            <w:pPr>
              <w:tabs>
                <w:tab w:val="left" w:pos="661"/>
              </w:tabs>
              <w:spacing w:before="60" w:after="60"/>
              <w:rPr>
                <w:rFonts w:ascii="Tahoma" w:eastAsia="Times New Roman" w:hAnsi="Tahoma" w:cs="Tahoma"/>
              </w:rPr>
            </w:pPr>
            <w:r w:rsidRPr="00516A2D">
              <w:rPr>
                <w:rFonts w:ascii="Tahoma" w:eastAsia="Times New Roman" w:hAnsi="Tahoma" w:cs="Tahoma"/>
              </w:rPr>
              <w:t>Требование не применяется для организаций – нерезидентов РФ</w:t>
            </w:r>
          </w:p>
        </w:tc>
        <w:tc>
          <w:tcPr>
            <w:tcW w:w="1917" w:type="pct"/>
            <w:tcBorders>
              <w:right w:val="single" w:sz="4" w:space="0" w:color="auto"/>
            </w:tcBorders>
          </w:tcPr>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участник закупки не сдает финансовую отчетность в ФНС (сдал менее одного раза за последние 24 календарных месяца до момента осуществления проверки) – «1»;</w:t>
            </w:r>
          </w:p>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участник закупки сдает финансовую отчетность в ФНС (сдал один и более раз за последние 24 календарных месяца до момента осуществления проверки) – «0»</w:t>
            </w:r>
          </w:p>
        </w:tc>
        <w:tc>
          <w:tcPr>
            <w:tcW w:w="252" w:type="pct"/>
            <w:tcBorders>
              <w:left w:val="single" w:sz="4" w:space="0" w:color="auto"/>
            </w:tcBorders>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0 / 1</w:t>
            </w:r>
          </w:p>
        </w:tc>
        <w:tc>
          <w:tcPr>
            <w:tcW w:w="1365" w:type="pct"/>
          </w:tcPr>
          <w:p w:rsidR="00516A2D" w:rsidRPr="00516A2D" w:rsidRDefault="00516A2D" w:rsidP="00516A2D">
            <w:pPr>
              <w:shd w:val="clear" w:color="auto" w:fill="FFFFFF"/>
              <w:spacing w:before="60" w:after="60"/>
              <w:rPr>
                <w:rFonts w:ascii="Tahoma" w:eastAsia="Times New Roman" w:hAnsi="Tahoma" w:cs="Tahoma"/>
              </w:rPr>
            </w:pPr>
          </w:p>
        </w:tc>
      </w:tr>
      <w:tr w:rsidR="00A372A0" w:rsidRPr="00516A2D" w:rsidTr="00F83A44">
        <w:trPr>
          <w:trHeight w:val="586"/>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7.13.</w:t>
            </w:r>
          </w:p>
        </w:tc>
        <w:tc>
          <w:tcPr>
            <w:tcW w:w="1261" w:type="pct"/>
          </w:tcPr>
          <w:p w:rsidR="00516A2D" w:rsidRPr="00516A2D" w:rsidRDefault="00516A2D" w:rsidP="00516A2D">
            <w:pPr>
              <w:tabs>
                <w:tab w:val="left" w:pos="661"/>
              </w:tabs>
              <w:spacing w:before="60" w:after="60"/>
              <w:rPr>
                <w:rFonts w:ascii="Tahoma" w:eastAsia="Times New Roman" w:hAnsi="Tahoma" w:cs="Tahoma"/>
              </w:rPr>
            </w:pPr>
            <w:r w:rsidRPr="00516A2D">
              <w:rPr>
                <w:rFonts w:ascii="Tahoma" w:eastAsia="Times New Roman" w:hAnsi="Tahoma" w:cs="Tahoma"/>
              </w:rPr>
              <w:t>Стоимость чистых активов Партнера/ Участника закупки в течение последних 2-х лет (24 календарных месяца до момента осуществления проверки) не должна быть ниже величины уставного капитала</w:t>
            </w:r>
          </w:p>
        </w:tc>
        <w:tc>
          <w:tcPr>
            <w:tcW w:w="1917" w:type="pct"/>
            <w:tcBorders>
              <w:right w:val="single" w:sz="4" w:space="0" w:color="auto"/>
            </w:tcBorders>
          </w:tcPr>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стоимость чистых активов Партнера/ Участника закупки в течение 2-х лет (24 календарных месяца до момента осуществления проверки) ниже величины уставного капитала – «2»;</w:t>
            </w:r>
          </w:p>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стоимость чистых активов Партнера/ Участника закупки в течение 2-х лет (24 календарных месяца до момента осуществления проверки) не ниже величины уставного капитала – «0»</w:t>
            </w:r>
          </w:p>
        </w:tc>
        <w:tc>
          <w:tcPr>
            <w:tcW w:w="252" w:type="pct"/>
            <w:tcBorders>
              <w:left w:val="single" w:sz="4" w:space="0" w:color="auto"/>
            </w:tcBorders>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0 / 2</w:t>
            </w:r>
          </w:p>
        </w:tc>
        <w:tc>
          <w:tcPr>
            <w:tcW w:w="1365" w:type="pct"/>
          </w:tcPr>
          <w:p w:rsidR="00516A2D" w:rsidRPr="00516A2D" w:rsidRDefault="00516A2D" w:rsidP="00516A2D">
            <w:pPr>
              <w:shd w:val="clear" w:color="auto" w:fill="FFFFFF"/>
              <w:spacing w:before="60" w:after="60"/>
              <w:rPr>
                <w:rFonts w:ascii="Tahoma" w:eastAsia="Times New Roman" w:hAnsi="Tahoma" w:cs="Tahoma"/>
              </w:rPr>
            </w:pPr>
          </w:p>
        </w:tc>
      </w:tr>
      <w:tr w:rsidR="00A372A0" w:rsidRPr="00516A2D" w:rsidTr="00F83A44">
        <w:trPr>
          <w:trHeight w:val="586"/>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7.14.</w:t>
            </w:r>
          </w:p>
        </w:tc>
        <w:tc>
          <w:tcPr>
            <w:tcW w:w="1261" w:type="pct"/>
          </w:tcPr>
          <w:p w:rsidR="00516A2D" w:rsidRPr="00516A2D" w:rsidRDefault="00516A2D" w:rsidP="00516A2D">
            <w:pPr>
              <w:tabs>
                <w:tab w:val="left" w:pos="661"/>
              </w:tabs>
              <w:spacing w:before="60" w:after="60"/>
              <w:rPr>
                <w:rFonts w:ascii="Tahoma" w:eastAsia="Times New Roman" w:hAnsi="Tahoma" w:cs="Tahoma"/>
              </w:rPr>
            </w:pPr>
            <w:r w:rsidRPr="00516A2D">
              <w:rPr>
                <w:rFonts w:ascii="Tahoma" w:eastAsia="Times New Roman" w:hAnsi="Tahoma" w:cs="Tahoma"/>
              </w:rPr>
              <w:t>Займы и кредиты превышают величину выручки на 15% и более</w:t>
            </w:r>
          </w:p>
        </w:tc>
        <w:tc>
          <w:tcPr>
            <w:tcW w:w="1917" w:type="pct"/>
            <w:tcBorders>
              <w:right w:val="single" w:sz="4" w:space="0" w:color="auto"/>
            </w:tcBorders>
          </w:tcPr>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займы и кредиты превышают величину выручки на 15% и более – «1»;</w:t>
            </w:r>
          </w:p>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займы и кредиты превышает величину выручки менее чем на 15% – «0»</w:t>
            </w:r>
          </w:p>
        </w:tc>
        <w:tc>
          <w:tcPr>
            <w:tcW w:w="252" w:type="pct"/>
            <w:tcBorders>
              <w:left w:val="single" w:sz="4" w:space="0" w:color="auto"/>
            </w:tcBorders>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0 / 1</w:t>
            </w:r>
          </w:p>
        </w:tc>
        <w:tc>
          <w:tcPr>
            <w:tcW w:w="1365" w:type="pct"/>
          </w:tcPr>
          <w:p w:rsidR="00516A2D" w:rsidRPr="00516A2D" w:rsidRDefault="00516A2D" w:rsidP="00516A2D">
            <w:pPr>
              <w:shd w:val="clear" w:color="auto" w:fill="FFFFFF"/>
              <w:spacing w:before="60" w:after="60"/>
              <w:rPr>
                <w:rFonts w:ascii="Tahoma" w:eastAsia="Times New Roman" w:hAnsi="Tahoma" w:cs="Tahoma"/>
              </w:rPr>
            </w:pPr>
          </w:p>
        </w:tc>
      </w:tr>
      <w:tr w:rsidR="00A372A0" w:rsidRPr="00516A2D" w:rsidTr="00F83A44">
        <w:trPr>
          <w:trHeight w:val="586"/>
        </w:trPr>
        <w:tc>
          <w:tcPr>
            <w:tcW w:w="205" w:type="pct"/>
          </w:tcPr>
          <w:p w:rsidR="00516A2D" w:rsidRPr="00516A2D" w:rsidRDefault="00516A2D" w:rsidP="00516A2D">
            <w:pPr>
              <w:shd w:val="clear" w:color="auto" w:fill="FFFFFF"/>
              <w:spacing w:before="60" w:after="60"/>
              <w:jc w:val="center"/>
              <w:rPr>
                <w:rFonts w:ascii="Tahoma" w:eastAsia="Arial Unicode MS" w:hAnsi="Tahoma" w:cs="Tahoma"/>
              </w:rPr>
            </w:pPr>
            <w:r w:rsidRPr="00516A2D">
              <w:rPr>
                <w:rFonts w:ascii="Tahoma" w:eastAsia="Arial Unicode MS" w:hAnsi="Tahoma" w:cs="Tahoma"/>
              </w:rPr>
              <w:t>7.15.</w:t>
            </w:r>
          </w:p>
        </w:tc>
        <w:tc>
          <w:tcPr>
            <w:tcW w:w="1261" w:type="pct"/>
          </w:tcPr>
          <w:p w:rsidR="00516A2D" w:rsidRPr="00516A2D" w:rsidRDefault="00516A2D" w:rsidP="00516A2D">
            <w:pPr>
              <w:tabs>
                <w:tab w:val="left" w:pos="661"/>
              </w:tabs>
              <w:spacing w:before="60" w:after="60"/>
              <w:rPr>
                <w:rFonts w:ascii="Tahoma" w:eastAsia="Times New Roman" w:hAnsi="Tahoma" w:cs="Tahoma"/>
              </w:rPr>
            </w:pPr>
            <w:r w:rsidRPr="00516A2D">
              <w:rPr>
                <w:rFonts w:ascii="Tahoma" w:eastAsia="Times New Roman" w:hAnsi="Tahoma" w:cs="Tahoma"/>
              </w:rPr>
              <w:t>Доля в уставном капитале заложена</w:t>
            </w:r>
          </w:p>
        </w:tc>
        <w:tc>
          <w:tcPr>
            <w:tcW w:w="1917" w:type="pct"/>
            <w:tcBorders>
              <w:right w:val="single" w:sz="4" w:space="0" w:color="auto"/>
            </w:tcBorders>
          </w:tcPr>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доля в уставном в уставном капитале заложена – «1»;</w:t>
            </w:r>
          </w:p>
          <w:p w:rsidR="00516A2D" w:rsidRPr="00516A2D" w:rsidRDefault="00516A2D" w:rsidP="00516A2D">
            <w:pPr>
              <w:numPr>
                <w:ilvl w:val="1"/>
                <w:numId w:val="3"/>
              </w:numPr>
              <w:shd w:val="clear" w:color="auto" w:fill="FFFFFF"/>
              <w:tabs>
                <w:tab w:val="left" w:pos="288"/>
              </w:tabs>
              <w:spacing w:before="60" w:after="60"/>
              <w:ind w:left="284" w:hanging="284"/>
              <w:rPr>
                <w:rFonts w:ascii="Tahoma" w:eastAsia="Times New Roman" w:hAnsi="Tahoma" w:cs="Tahoma"/>
              </w:rPr>
            </w:pPr>
            <w:r w:rsidRPr="00516A2D">
              <w:rPr>
                <w:rFonts w:ascii="Tahoma" w:eastAsia="Times New Roman" w:hAnsi="Tahoma" w:cs="Tahoma"/>
              </w:rPr>
              <w:t>доля в уставном в уставном капитале не заложена – «0»</w:t>
            </w:r>
          </w:p>
        </w:tc>
        <w:tc>
          <w:tcPr>
            <w:tcW w:w="252" w:type="pct"/>
            <w:tcBorders>
              <w:left w:val="single" w:sz="4" w:space="0" w:color="auto"/>
            </w:tcBorders>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0/1</w:t>
            </w:r>
          </w:p>
        </w:tc>
        <w:tc>
          <w:tcPr>
            <w:tcW w:w="1365" w:type="pct"/>
          </w:tcPr>
          <w:p w:rsidR="00516A2D" w:rsidRPr="00516A2D" w:rsidRDefault="00516A2D" w:rsidP="00516A2D">
            <w:pPr>
              <w:shd w:val="clear" w:color="auto" w:fill="FFFFFF"/>
              <w:spacing w:before="60" w:after="60"/>
              <w:rPr>
                <w:rFonts w:ascii="Tahoma" w:eastAsia="Times New Roman" w:hAnsi="Tahoma" w:cs="Tahoma"/>
              </w:rPr>
            </w:pPr>
          </w:p>
        </w:tc>
      </w:tr>
      <w:tr w:rsidR="00A372A0" w:rsidRPr="00516A2D" w:rsidTr="00F83A44">
        <w:tblPrEx>
          <w:tblCellMar>
            <w:top w:w="0" w:type="dxa"/>
            <w:left w:w="108" w:type="dxa"/>
            <w:bottom w:w="0" w:type="dxa"/>
            <w:right w:w="108" w:type="dxa"/>
          </w:tblCellMar>
        </w:tblPrEx>
        <w:trPr>
          <w:trHeight w:val="586"/>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8.</w:t>
            </w:r>
          </w:p>
        </w:tc>
        <w:tc>
          <w:tcPr>
            <w:tcW w:w="1261" w:type="pct"/>
          </w:tcPr>
          <w:p w:rsidR="00516A2D" w:rsidRPr="00516A2D" w:rsidRDefault="00516A2D" w:rsidP="00516A2D">
            <w:pPr>
              <w:shd w:val="clear" w:color="auto" w:fill="FFFFFF"/>
              <w:spacing w:before="60" w:after="60"/>
              <w:rPr>
                <w:rFonts w:ascii="Tahoma" w:eastAsia="Times New Roman" w:hAnsi="Tahoma" w:cs="Tahoma"/>
              </w:rPr>
            </w:pPr>
            <w:r w:rsidRPr="00516A2D">
              <w:rPr>
                <w:rFonts w:ascii="Tahoma" w:eastAsia="Times New Roman" w:hAnsi="Tahoma" w:cs="Tahoma"/>
              </w:rPr>
              <w:t>Отсутствие сведений о паспорте руководителя в списке недействительных паспортов.</w:t>
            </w:r>
          </w:p>
          <w:p w:rsidR="00516A2D" w:rsidRPr="00516A2D" w:rsidRDefault="00516A2D" w:rsidP="00516A2D">
            <w:pPr>
              <w:shd w:val="clear" w:color="auto" w:fill="FFFFFF"/>
              <w:spacing w:before="60" w:after="60"/>
              <w:rPr>
                <w:rFonts w:ascii="Tahoma" w:eastAsia="Times New Roman" w:hAnsi="Tahoma" w:cs="Tahoma"/>
              </w:rPr>
            </w:pPr>
            <w:r w:rsidRPr="00516A2D">
              <w:rPr>
                <w:rFonts w:ascii="Tahoma" w:eastAsia="Times New Roman" w:hAnsi="Tahoma" w:cs="Tahoma"/>
              </w:rPr>
              <w:t>Требование не применяется для организаций – нерезидентов РФ</w:t>
            </w:r>
          </w:p>
        </w:tc>
        <w:tc>
          <w:tcPr>
            <w:tcW w:w="2168" w:type="pct"/>
            <w:gridSpan w:val="2"/>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Должна отсутствовать запись в списке недействительных паспортов</w:t>
            </w:r>
          </w:p>
        </w:tc>
        <w:tc>
          <w:tcPr>
            <w:tcW w:w="1365" w:type="pct"/>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Не соответствует – информация о паспорте присутствует в списке недействительных паспортов.</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Соответствует – информация о паспорте отсутствует в списке недействительных паспортов</w:t>
            </w:r>
          </w:p>
        </w:tc>
      </w:tr>
      <w:tr w:rsidR="00A372A0" w:rsidRPr="00516A2D" w:rsidTr="00F83A44">
        <w:tblPrEx>
          <w:tblCellMar>
            <w:top w:w="0" w:type="dxa"/>
            <w:left w:w="108" w:type="dxa"/>
            <w:bottom w:w="0" w:type="dxa"/>
            <w:right w:w="108" w:type="dxa"/>
          </w:tblCellMar>
        </w:tblPrEx>
        <w:trPr>
          <w:trHeight w:val="586"/>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9.</w:t>
            </w:r>
          </w:p>
        </w:tc>
        <w:tc>
          <w:tcPr>
            <w:tcW w:w="1261" w:type="pct"/>
          </w:tcPr>
          <w:p w:rsidR="00516A2D" w:rsidRPr="00516A2D" w:rsidRDefault="00516A2D" w:rsidP="00516A2D">
            <w:pPr>
              <w:shd w:val="clear" w:color="auto" w:fill="FFFFFF"/>
              <w:spacing w:before="60" w:after="60"/>
              <w:rPr>
                <w:rFonts w:ascii="Tahoma" w:eastAsia="Times New Roman" w:hAnsi="Tahoma" w:cs="Tahoma"/>
              </w:rPr>
            </w:pPr>
            <w:r w:rsidRPr="00516A2D">
              <w:rPr>
                <w:rFonts w:ascii="Tahoma" w:eastAsia="Times New Roman" w:hAnsi="Tahoma" w:cs="Tahoma"/>
              </w:rPr>
              <w:t>Отсутствие у потенциального поставщика на момент проверки не устранённого нарушения по предоставлению в регистрирующий орган достоверных сведений в ЕГРЮЛ.</w:t>
            </w:r>
          </w:p>
          <w:p w:rsidR="00516A2D" w:rsidRPr="00516A2D" w:rsidRDefault="00516A2D" w:rsidP="00516A2D">
            <w:pPr>
              <w:shd w:val="clear" w:color="auto" w:fill="FFFFFF"/>
              <w:spacing w:before="60" w:after="60"/>
              <w:rPr>
                <w:rFonts w:ascii="Tahoma" w:eastAsia="Times New Roman" w:hAnsi="Tahoma" w:cs="Tahoma"/>
              </w:rPr>
            </w:pPr>
            <w:r w:rsidRPr="00516A2D">
              <w:rPr>
                <w:rFonts w:ascii="Tahoma" w:eastAsia="Times New Roman" w:hAnsi="Tahoma" w:cs="Tahoma"/>
              </w:rPr>
              <w:t>Требование не применяется для организаций – нерезидентов РФ</w:t>
            </w:r>
          </w:p>
        </w:tc>
        <w:tc>
          <w:tcPr>
            <w:tcW w:w="2168" w:type="pct"/>
            <w:gridSpan w:val="2"/>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Должна отсутствовать запись в ЕГРЮЛ о недостоверности сведений о юридическом лице</w:t>
            </w:r>
          </w:p>
        </w:tc>
        <w:tc>
          <w:tcPr>
            <w:tcW w:w="1365" w:type="pct"/>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b/>
              </w:rPr>
              <w:t>Не соответствует</w:t>
            </w:r>
            <w:r w:rsidRPr="00516A2D">
              <w:rPr>
                <w:rFonts w:ascii="Tahoma" w:eastAsia="Arial Unicode MS" w:hAnsi="Tahoma" w:cs="Tahoma"/>
              </w:rPr>
              <w:t xml:space="preserve"> – имеется запись.</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b/>
              </w:rPr>
              <w:t xml:space="preserve">Соответствует </w:t>
            </w:r>
            <w:r w:rsidRPr="00516A2D">
              <w:rPr>
                <w:rFonts w:ascii="Tahoma" w:eastAsia="Arial Unicode MS" w:hAnsi="Tahoma" w:cs="Tahoma"/>
              </w:rPr>
              <w:t>– запись отсутствует</w:t>
            </w:r>
          </w:p>
        </w:tc>
      </w:tr>
      <w:tr w:rsidR="00A372A0" w:rsidRPr="00516A2D" w:rsidTr="00F83A44">
        <w:trPr>
          <w:trHeight w:val="586"/>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10.</w:t>
            </w:r>
          </w:p>
        </w:tc>
        <w:tc>
          <w:tcPr>
            <w:tcW w:w="1261" w:type="pct"/>
          </w:tcPr>
          <w:p w:rsidR="00516A2D" w:rsidRPr="00516A2D" w:rsidRDefault="00516A2D" w:rsidP="00516A2D">
            <w:pPr>
              <w:shd w:val="clear" w:color="auto" w:fill="FFFFFF"/>
              <w:spacing w:before="60" w:after="60"/>
              <w:rPr>
                <w:rFonts w:ascii="Tahoma" w:eastAsia="Times New Roman" w:hAnsi="Tahoma" w:cs="Tahoma"/>
              </w:rPr>
            </w:pPr>
            <w:r w:rsidRPr="00516A2D">
              <w:rPr>
                <w:rFonts w:ascii="Tahoma" w:eastAsia="Times New Roman" w:hAnsi="Tahoma" w:cs="Tahoma"/>
              </w:rPr>
              <w:t>В отношении Партнера отсутствует вступившее в законную силу решение суда о ненадлежащем исполнении договорных обязательств перед АО «Зарубежнефть» или ДО за последние три года</w:t>
            </w:r>
          </w:p>
        </w:tc>
        <w:tc>
          <w:tcPr>
            <w:tcW w:w="2168" w:type="pct"/>
            <w:gridSpan w:val="2"/>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rPr>
              <w:t>В отношении Участника закупки должны отсутствовать соответствующие судебные решения</w:t>
            </w:r>
          </w:p>
        </w:tc>
        <w:tc>
          <w:tcPr>
            <w:tcW w:w="1365" w:type="pct"/>
          </w:tcPr>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b/>
              </w:rPr>
              <w:t>Не соответствует</w:t>
            </w:r>
            <w:r w:rsidRPr="00516A2D">
              <w:rPr>
                <w:rFonts w:ascii="Tahoma" w:eastAsia="Arial Unicode MS" w:hAnsi="Tahoma" w:cs="Tahoma"/>
              </w:rPr>
              <w:t xml:space="preserve"> – наличие судебного решения в отношении Участника закупки о ненадлежащем исполнении договорных обязательств перед АО «Зарубежнефть» и его ДО.</w:t>
            </w:r>
          </w:p>
          <w:p w:rsidR="00516A2D" w:rsidRPr="00516A2D" w:rsidRDefault="00516A2D" w:rsidP="00516A2D">
            <w:pPr>
              <w:shd w:val="clear" w:color="auto" w:fill="FFFFFF"/>
              <w:spacing w:before="60" w:after="60"/>
              <w:rPr>
                <w:rFonts w:ascii="Tahoma" w:eastAsia="Arial Unicode MS" w:hAnsi="Tahoma" w:cs="Tahoma"/>
              </w:rPr>
            </w:pPr>
            <w:r w:rsidRPr="00516A2D">
              <w:rPr>
                <w:rFonts w:ascii="Tahoma" w:eastAsia="Arial Unicode MS" w:hAnsi="Tahoma" w:cs="Tahoma"/>
                <w:b/>
              </w:rPr>
              <w:t>Соответствует</w:t>
            </w:r>
            <w:r w:rsidRPr="00516A2D">
              <w:rPr>
                <w:rFonts w:ascii="Tahoma" w:eastAsia="Arial Unicode MS" w:hAnsi="Tahoma" w:cs="Tahoma"/>
              </w:rPr>
              <w:t xml:space="preserve"> </w:t>
            </w:r>
            <w:r w:rsidRPr="00516A2D">
              <w:rPr>
                <w:rFonts w:ascii="Tahoma" w:eastAsia="Times New Roman" w:hAnsi="Tahoma" w:cs="Tahoma"/>
              </w:rPr>
              <w:t>–</w:t>
            </w:r>
            <w:r w:rsidRPr="00516A2D">
              <w:rPr>
                <w:rFonts w:ascii="Tahoma" w:eastAsia="Arial Unicode MS" w:hAnsi="Tahoma" w:cs="Tahoma"/>
              </w:rPr>
              <w:t xml:space="preserve"> отсутствие вступившего в силу судебного решения в отношении Участника закупки о ненадлежащем исполнении договорных обязательств перед АО «Зарубежнефть» и его ДО</w:t>
            </w:r>
          </w:p>
        </w:tc>
      </w:tr>
      <w:tr w:rsidR="00A372A0" w:rsidRPr="00516A2D" w:rsidTr="00F83A44">
        <w:trPr>
          <w:cantSplit/>
          <w:trHeight w:val="586"/>
        </w:trPr>
        <w:tc>
          <w:tcPr>
            <w:tcW w:w="205" w:type="pct"/>
          </w:tcPr>
          <w:p w:rsidR="00516A2D" w:rsidRPr="00516A2D" w:rsidRDefault="00516A2D" w:rsidP="00516A2D">
            <w:pPr>
              <w:shd w:val="clear" w:color="auto" w:fill="FFFFFF"/>
              <w:tabs>
                <w:tab w:val="left" w:pos="426"/>
              </w:tabs>
              <w:spacing w:before="60" w:after="60"/>
              <w:jc w:val="center"/>
              <w:rPr>
                <w:rFonts w:ascii="Tahoma" w:eastAsia="Times New Roman" w:hAnsi="Tahoma" w:cs="Tahoma"/>
              </w:rPr>
            </w:pPr>
            <w:r w:rsidRPr="00516A2D">
              <w:rPr>
                <w:rFonts w:ascii="Tahoma" w:eastAsia="Arial Unicode MS" w:hAnsi="Tahoma" w:cs="Tahoma"/>
              </w:rPr>
              <w:t>11.</w:t>
            </w:r>
          </w:p>
        </w:tc>
        <w:tc>
          <w:tcPr>
            <w:tcW w:w="1261" w:type="pct"/>
          </w:tcPr>
          <w:p w:rsidR="00516A2D" w:rsidRPr="00516A2D" w:rsidRDefault="00516A2D" w:rsidP="00516A2D">
            <w:pPr>
              <w:spacing w:before="60" w:after="60"/>
              <w:rPr>
                <w:rFonts w:ascii="Tahoma" w:eastAsia="Times New Roman" w:hAnsi="Tahoma" w:cs="Tahoma"/>
              </w:rPr>
            </w:pPr>
            <w:r w:rsidRPr="00516A2D">
              <w:rPr>
                <w:rFonts w:ascii="Tahoma" w:eastAsia="Times New Roman" w:hAnsi="Tahoma" w:cs="Tahoma"/>
              </w:rPr>
              <w:t>Отсутствие между участником закупки и Организатором/Заказчиком закупки конфликта интересов</w:t>
            </w:r>
          </w:p>
        </w:tc>
        <w:tc>
          <w:tcPr>
            <w:tcW w:w="2168" w:type="pct"/>
            <w:gridSpan w:val="2"/>
          </w:tcPr>
          <w:p w:rsidR="00516A2D" w:rsidRPr="00516A2D" w:rsidRDefault="00516A2D" w:rsidP="00516A2D">
            <w:pPr>
              <w:spacing w:before="60" w:after="60"/>
              <w:rPr>
                <w:rFonts w:ascii="Tahoma" w:eastAsia="Times New Roman" w:hAnsi="Tahoma" w:cs="Tahoma"/>
              </w:rPr>
            </w:pPr>
            <w:r w:rsidRPr="00516A2D">
              <w:rPr>
                <w:rFonts w:ascii="Tahoma" w:eastAsia="Times New Roman" w:hAnsi="Tahoma" w:cs="Tahoma"/>
              </w:rPr>
              <w:t>Проверка проводится на основании данных, указанных контрагентом в п. 24 Анкеты участника закупки, по внутренним базам данных УКБ, по информации из открытых источников</w:t>
            </w:r>
          </w:p>
        </w:tc>
        <w:tc>
          <w:tcPr>
            <w:tcW w:w="1365" w:type="pct"/>
          </w:tcPr>
          <w:p w:rsidR="00516A2D" w:rsidRPr="00516A2D" w:rsidRDefault="00516A2D" w:rsidP="00516A2D">
            <w:pPr>
              <w:spacing w:before="60" w:after="60"/>
              <w:rPr>
                <w:rFonts w:ascii="Tahoma" w:eastAsia="Times New Roman" w:hAnsi="Tahoma" w:cs="Tahoma"/>
                <w:b/>
              </w:rPr>
            </w:pPr>
            <w:r w:rsidRPr="00516A2D">
              <w:rPr>
                <w:rFonts w:ascii="Tahoma" w:eastAsia="Times New Roman" w:hAnsi="Tahoma" w:cs="Tahoma"/>
                <w:b/>
              </w:rPr>
              <w:t>Не соответствует</w:t>
            </w:r>
            <w:r w:rsidRPr="00516A2D">
              <w:rPr>
                <w:rFonts w:ascii="Tahoma" w:eastAsia="Times New Roman" w:hAnsi="Tahoma" w:cs="Tahoma"/>
              </w:rPr>
              <w:t xml:space="preserve"> – имеется конфликт интересов.</w:t>
            </w:r>
          </w:p>
          <w:p w:rsidR="00516A2D" w:rsidRPr="00516A2D" w:rsidRDefault="00516A2D" w:rsidP="00516A2D">
            <w:pPr>
              <w:spacing w:before="60" w:after="60"/>
              <w:rPr>
                <w:rFonts w:ascii="Tahoma" w:eastAsia="Times New Roman" w:hAnsi="Tahoma" w:cs="Tahoma"/>
              </w:rPr>
            </w:pPr>
            <w:r w:rsidRPr="00516A2D">
              <w:rPr>
                <w:rFonts w:ascii="Tahoma" w:eastAsia="Times New Roman" w:hAnsi="Tahoma" w:cs="Tahoma"/>
                <w:b/>
              </w:rPr>
              <w:t>Соответствует</w:t>
            </w:r>
            <w:r w:rsidRPr="00516A2D">
              <w:rPr>
                <w:rFonts w:ascii="Tahoma" w:eastAsia="Times New Roman" w:hAnsi="Tahoma" w:cs="Tahoma"/>
              </w:rPr>
              <w:t xml:space="preserve"> – конфликт интересов отсутствует</w:t>
            </w:r>
          </w:p>
        </w:tc>
      </w:tr>
      <w:tr w:rsidR="00A372A0" w:rsidRPr="00516A2D" w:rsidTr="00F83A44">
        <w:trPr>
          <w:cantSplit/>
          <w:trHeight w:val="586"/>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12.</w:t>
            </w:r>
          </w:p>
        </w:tc>
        <w:tc>
          <w:tcPr>
            <w:tcW w:w="1261" w:type="pct"/>
            <w:tcBorders>
              <w:left w:val="single" w:sz="4" w:space="0" w:color="auto"/>
            </w:tcBorders>
          </w:tcPr>
          <w:p w:rsidR="00516A2D" w:rsidRPr="00516A2D" w:rsidRDefault="00516A2D" w:rsidP="00516A2D">
            <w:pPr>
              <w:widowControl/>
              <w:numPr>
                <w:ilvl w:val="0"/>
                <w:numId w:val="2"/>
              </w:numPr>
              <w:spacing w:before="60" w:after="60"/>
              <w:ind w:left="0" w:firstLine="0"/>
              <w:rPr>
                <w:rFonts w:ascii="Tahoma" w:eastAsia="Times New Roman" w:hAnsi="Tahoma" w:cs="Tahoma"/>
              </w:rPr>
            </w:pPr>
            <w:r w:rsidRPr="00516A2D">
              <w:rPr>
                <w:rFonts w:ascii="Tahoma" w:eastAsia="Times New Roman" w:hAnsi="Tahoma" w:cs="Tahoma"/>
              </w:rPr>
              <w:t>Потенциальный партнер не включен в Реестр иностранных агентов, который ведется в соответствии с Федеральным законом от 14.07.2022 № 255-ФЗ «О контроле за деятельностью лиц, находящихся под иностранным влиянием»</w:t>
            </w:r>
          </w:p>
        </w:tc>
        <w:tc>
          <w:tcPr>
            <w:tcW w:w="2168" w:type="pct"/>
            <w:gridSpan w:val="2"/>
          </w:tcPr>
          <w:p w:rsidR="00516A2D" w:rsidRPr="00516A2D" w:rsidRDefault="00516A2D" w:rsidP="00516A2D">
            <w:pPr>
              <w:widowControl/>
              <w:numPr>
                <w:ilvl w:val="0"/>
                <w:numId w:val="2"/>
              </w:numPr>
              <w:spacing w:before="60" w:after="60"/>
              <w:ind w:left="0" w:firstLine="0"/>
              <w:rPr>
                <w:rFonts w:ascii="Tahoma" w:eastAsia="Times New Roman" w:hAnsi="Tahoma" w:cs="Tahoma"/>
              </w:rPr>
            </w:pPr>
            <w:r w:rsidRPr="00516A2D">
              <w:rPr>
                <w:rFonts w:ascii="Tahoma" w:eastAsia="Times New Roman" w:hAnsi="Tahoma" w:cs="Tahoma"/>
              </w:rPr>
              <w:t>На момент проведения проверки Потенциальный партнер не должен быть включен в Реестр иностранных агентов, который ведется в соответствии с Федеральным законом от 14.07.2022 № 255-ФЗ «О контроле за деятельностью лиц, находящихся под иностранным влиянием»</w:t>
            </w:r>
          </w:p>
        </w:tc>
        <w:tc>
          <w:tcPr>
            <w:tcW w:w="1365" w:type="pct"/>
          </w:tcPr>
          <w:p w:rsidR="00516A2D" w:rsidRPr="00516A2D" w:rsidRDefault="00516A2D" w:rsidP="00516A2D">
            <w:pPr>
              <w:widowControl/>
              <w:numPr>
                <w:ilvl w:val="0"/>
                <w:numId w:val="2"/>
              </w:numPr>
              <w:spacing w:before="60" w:after="60"/>
              <w:ind w:left="0" w:firstLine="0"/>
              <w:rPr>
                <w:rFonts w:ascii="Tahoma" w:eastAsia="Times New Roman" w:hAnsi="Tahoma" w:cs="Tahoma"/>
              </w:rPr>
            </w:pPr>
            <w:r w:rsidRPr="00516A2D">
              <w:rPr>
                <w:rFonts w:ascii="Tahoma" w:eastAsia="Times New Roman" w:hAnsi="Tahoma" w:cs="Tahoma"/>
                <w:b/>
              </w:rPr>
              <w:t>Не соответствует</w:t>
            </w:r>
            <w:r w:rsidRPr="00516A2D">
              <w:rPr>
                <w:rFonts w:ascii="Tahoma" w:eastAsia="Times New Roman" w:hAnsi="Tahoma" w:cs="Tahoma"/>
              </w:rPr>
              <w:t xml:space="preserve"> – Партнер включен в Реестр.</w:t>
            </w:r>
          </w:p>
          <w:p w:rsidR="00516A2D" w:rsidRPr="00516A2D" w:rsidRDefault="00516A2D" w:rsidP="00516A2D">
            <w:pPr>
              <w:widowControl/>
              <w:numPr>
                <w:ilvl w:val="0"/>
                <w:numId w:val="2"/>
              </w:numPr>
              <w:spacing w:before="60" w:after="60"/>
              <w:ind w:left="0" w:firstLine="0"/>
              <w:rPr>
                <w:rFonts w:ascii="Tahoma" w:eastAsia="Times New Roman" w:hAnsi="Tahoma" w:cs="Tahoma"/>
              </w:rPr>
            </w:pPr>
            <w:r w:rsidRPr="00516A2D">
              <w:rPr>
                <w:rFonts w:ascii="Tahoma" w:eastAsia="Times New Roman" w:hAnsi="Tahoma" w:cs="Tahoma"/>
                <w:b/>
              </w:rPr>
              <w:t xml:space="preserve">Соответствует </w:t>
            </w:r>
            <w:r w:rsidRPr="00516A2D">
              <w:rPr>
                <w:rFonts w:ascii="Tahoma" w:eastAsia="Times New Roman" w:hAnsi="Tahoma" w:cs="Tahoma"/>
              </w:rPr>
              <w:t>– Партнер не включен в Реестр</w:t>
            </w:r>
          </w:p>
        </w:tc>
      </w:tr>
      <w:tr w:rsidR="00A372A0" w:rsidRPr="00516A2D" w:rsidTr="00F83A44">
        <w:trPr>
          <w:cantSplit/>
          <w:trHeight w:val="586"/>
        </w:trPr>
        <w:tc>
          <w:tcPr>
            <w:tcW w:w="205" w:type="pct"/>
          </w:tcPr>
          <w:p w:rsidR="00516A2D" w:rsidRPr="00516A2D" w:rsidRDefault="00516A2D" w:rsidP="00516A2D">
            <w:pPr>
              <w:shd w:val="clear" w:color="auto" w:fill="FFFFFF"/>
              <w:tabs>
                <w:tab w:val="left" w:pos="426"/>
              </w:tabs>
              <w:spacing w:before="60" w:after="60"/>
              <w:jc w:val="center"/>
              <w:rPr>
                <w:rFonts w:ascii="Tahoma" w:eastAsia="Arial Unicode MS" w:hAnsi="Tahoma" w:cs="Tahoma"/>
              </w:rPr>
            </w:pPr>
            <w:r w:rsidRPr="00516A2D">
              <w:rPr>
                <w:rFonts w:ascii="Tahoma" w:eastAsia="Arial Unicode MS" w:hAnsi="Tahoma" w:cs="Tahoma"/>
              </w:rPr>
              <w:t>13.</w:t>
            </w:r>
          </w:p>
        </w:tc>
        <w:tc>
          <w:tcPr>
            <w:tcW w:w="1261" w:type="pct"/>
            <w:tcBorders>
              <w:left w:val="single" w:sz="4" w:space="0" w:color="auto"/>
            </w:tcBorders>
          </w:tcPr>
          <w:p w:rsidR="00516A2D" w:rsidRPr="00516A2D" w:rsidRDefault="00516A2D" w:rsidP="00516A2D">
            <w:pPr>
              <w:widowControl/>
              <w:numPr>
                <w:ilvl w:val="0"/>
                <w:numId w:val="2"/>
              </w:numPr>
              <w:spacing w:before="60" w:after="60"/>
              <w:ind w:left="0" w:firstLine="0"/>
              <w:rPr>
                <w:rFonts w:ascii="Tahoma" w:eastAsia="Times New Roman" w:hAnsi="Tahoma" w:cs="Tahoma"/>
              </w:rPr>
            </w:pPr>
            <w:r w:rsidRPr="00516A2D">
              <w:rPr>
                <w:rFonts w:ascii="Tahoma" w:eastAsia="Times New Roman" w:hAnsi="Tahoma" w:cs="Tahoma"/>
              </w:rPr>
              <w:t>Потенциальный партнер либо руководитель/ учредитель (для ООО - участник, для АО - акционер)/ член коллегиального исполнительного органа является резидентом юрисдикций, входящих в перечень иностранных государств и территорий, совершающих в отношении РФ, российских юридических лиц и физических лиц недружественные действия и/или имеет в таких юрисдикциях зарегистрированные филиалы/представительства/дочерние общества</w:t>
            </w:r>
            <w:r w:rsidRPr="00A372A0">
              <w:rPr>
                <w:rFonts w:ascii="Tahoma" w:eastAsia="Times New Roman" w:hAnsi="Tahoma" w:cs="Tahoma"/>
                <w:vertAlign w:val="superscript"/>
              </w:rPr>
              <w:footnoteReference w:id="4"/>
            </w:r>
          </w:p>
          <w:p w:rsidR="00516A2D" w:rsidRPr="00516A2D" w:rsidRDefault="00516A2D" w:rsidP="00516A2D">
            <w:pPr>
              <w:widowControl/>
              <w:numPr>
                <w:ilvl w:val="0"/>
                <w:numId w:val="2"/>
              </w:numPr>
              <w:spacing w:before="60" w:after="60"/>
              <w:ind w:left="0" w:firstLine="0"/>
              <w:jc w:val="both"/>
              <w:rPr>
                <w:rFonts w:ascii="Tahoma" w:eastAsia="Times New Roman" w:hAnsi="Tahoma" w:cs="Tahoma"/>
              </w:rPr>
            </w:pPr>
            <w:r w:rsidRPr="00516A2D">
              <w:rPr>
                <w:rFonts w:ascii="Tahoma" w:eastAsia="Times New Roman" w:hAnsi="Tahoma" w:cs="Tahoma"/>
              </w:rPr>
              <w:t>(при наличии информации)</w:t>
            </w:r>
          </w:p>
        </w:tc>
        <w:tc>
          <w:tcPr>
            <w:tcW w:w="2168" w:type="pct"/>
            <w:gridSpan w:val="2"/>
          </w:tcPr>
          <w:p w:rsidR="00516A2D" w:rsidRPr="00516A2D" w:rsidRDefault="00516A2D" w:rsidP="00516A2D">
            <w:pPr>
              <w:widowControl/>
              <w:numPr>
                <w:ilvl w:val="0"/>
                <w:numId w:val="2"/>
              </w:numPr>
              <w:spacing w:before="60" w:after="60"/>
              <w:ind w:left="0" w:firstLine="0"/>
              <w:rPr>
                <w:rFonts w:ascii="Tahoma" w:eastAsia="Times New Roman" w:hAnsi="Tahoma" w:cs="Tahoma"/>
              </w:rPr>
            </w:pPr>
            <w:r w:rsidRPr="00516A2D">
              <w:rPr>
                <w:rFonts w:ascii="Tahoma" w:eastAsia="Times New Roman" w:hAnsi="Tahoma" w:cs="Tahoma"/>
              </w:rPr>
              <w:t>На момент проведения проверки юрисдикция регистрации не входит в перечень иностранных государств и территорий, совершающих в отношении РФ, российских юридических лиц и физических лиц недружественные действия (Распоряжение Правительства РФ от 05.03.2022 № 430-р)</w:t>
            </w:r>
          </w:p>
        </w:tc>
        <w:tc>
          <w:tcPr>
            <w:tcW w:w="1365" w:type="pct"/>
          </w:tcPr>
          <w:p w:rsidR="00516A2D" w:rsidRPr="00516A2D" w:rsidRDefault="00516A2D" w:rsidP="00516A2D">
            <w:pPr>
              <w:widowControl/>
              <w:numPr>
                <w:ilvl w:val="0"/>
                <w:numId w:val="2"/>
              </w:numPr>
              <w:spacing w:before="60" w:after="60"/>
              <w:ind w:left="0" w:firstLine="0"/>
              <w:rPr>
                <w:rFonts w:ascii="Tahoma" w:eastAsia="Times New Roman" w:hAnsi="Tahoma" w:cs="Tahoma"/>
                <w:b/>
              </w:rPr>
            </w:pPr>
            <w:r w:rsidRPr="00516A2D">
              <w:rPr>
                <w:rFonts w:ascii="Tahoma" w:eastAsia="Times New Roman" w:hAnsi="Tahoma" w:cs="Tahoma"/>
                <w:b/>
              </w:rPr>
              <w:t xml:space="preserve">Не соответствует – </w:t>
            </w:r>
            <w:r w:rsidRPr="00516A2D">
              <w:rPr>
                <w:rFonts w:ascii="Tahoma" w:eastAsia="Times New Roman" w:hAnsi="Tahoma" w:cs="Tahoma"/>
              </w:rPr>
              <w:t>юрисдикция регистрации включена в перечень</w:t>
            </w:r>
            <w:r w:rsidRPr="00516A2D">
              <w:rPr>
                <w:rFonts w:ascii="Tahoma" w:eastAsia="Times New Roman" w:hAnsi="Tahoma" w:cs="Tahoma"/>
                <w:b/>
              </w:rPr>
              <w:t>.</w:t>
            </w:r>
          </w:p>
          <w:p w:rsidR="00516A2D" w:rsidRPr="00516A2D" w:rsidRDefault="00516A2D" w:rsidP="00516A2D">
            <w:pPr>
              <w:widowControl/>
              <w:numPr>
                <w:ilvl w:val="0"/>
                <w:numId w:val="2"/>
              </w:numPr>
              <w:spacing w:before="60" w:after="60"/>
              <w:ind w:left="0" w:firstLine="0"/>
              <w:rPr>
                <w:rFonts w:ascii="Tahoma" w:eastAsia="Times New Roman" w:hAnsi="Tahoma" w:cs="Tahoma"/>
                <w:b/>
              </w:rPr>
            </w:pPr>
            <w:r w:rsidRPr="00516A2D">
              <w:rPr>
                <w:rFonts w:ascii="Tahoma" w:eastAsia="Times New Roman" w:hAnsi="Tahoma" w:cs="Tahoma"/>
                <w:b/>
              </w:rPr>
              <w:t xml:space="preserve">Соответствует – </w:t>
            </w:r>
            <w:r w:rsidRPr="00516A2D">
              <w:rPr>
                <w:rFonts w:ascii="Tahoma" w:eastAsia="Times New Roman" w:hAnsi="Tahoma" w:cs="Tahoma"/>
              </w:rPr>
              <w:t>юрисдикция регистрации не включена в перечень</w:t>
            </w:r>
          </w:p>
        </w:tc>
      </w:tr>
    </w:tbl>
    <w:p w:rsidR="00516A2D" w:rsidRPr="00516A2D" w:rsidRDefault="00516A2D" w:rsidP="00516A2D">
      <w:pPr>
        <w:widowControl/>
        <w:autoSpaceDE/>
        <w:autoSpaceDN/>
        <w:adjustRightInd/>
        <w:jc w:val="both"/>
        <w:rPr>
          <w:rFonts w:ascii="Tahoma" w:eastAsia="Calibri" w:hAnsi="Tahoma" w:cs="Tahoma"/>
          <w:sz w:val="22"/>
          <w:szCs w:val="22"/>
          <w:lang w:eastAsia="en-US"/>
        </w:rPr>
      </w:pPr>
    </w:p>
    <w:p w:rsidR="00516A2D" w:rsidRPr="00516A2D" w:rsidRDefault="00516A2D" w:rsidP="00516A2D">
      <w:pPr>
        <w:keepNext/>
        <w:keepLines/>
        <w:widowControl/>
        <w:numPr>
          <w:ilvl w:val="1"/>
          <w:numId w:val="31"/>
        </w:numPr>
        <w:tabs>
          <w:tab w:val="left" w:pos="1276"/>
        </w:tabs>
        <w:ind w:left="0" w:firstLine="709"/>
        <w:contextualSpacing/>
        <w:jc w:val="both"/>
        <w:rPr>
          <w:rFonts w:ascii="Tahoma" w:eastAsia="Times New Roman" w:hAnsi="Tahoma" w:cs="Tahoma"/>
          <w:bCs/>
          <w:sz w:val="22"/>
          <w:szCs w:val="22"/>
        </w:rPr>
      </w:pPr>
      <w:bookmarkStart w:id="12" w:name="_1.2_Минимальные_требования"/>
      <w:bookmarkStart w:id="13" w:name="п_1_2_Приложение_2"/>
      <w:bookmarkEnd w:id="12"/>
      <w:bookmarkEnd w:id="13"/>
      <w:r w:rsidRPr="00516A2D">
        <w:rPr>
          <w:rFonts w:ascii="Tahoma" w:eastAsia="Times New Roman" w:hAnsi="Tahoma" w:cs="Tahoma"/>
          <w:bCs/>
          <w:sz w:val="22"/>
          <w:szCs w:val="22"/>
        </w:rPr>
        <w:t>Минимальные требования к Партнеру в рамках проведения закупки до превышения лимита вынесения вопроса на ТК.</w:t>
      </w:r>
    </w:p>
    <w:p w:rsidR="00516A2D" w:rsidRPr="00516A2D" w:rsidRDefault="00516A2D" w:rsidP="00516A2D">
      <w:pPr>
        <w:widowControl/>
        <w:autoSpaceDE/>
        <w:autoSpaceDN/>
        <w:adjustRightInd/>
        <w:jc w:val="both"/>
        <w:rPr>
          <w:rFonts w:ascii="Tahoma" w:eastAsia="Calibri" w:hAnsi="Tahoma" w:cs="Tahoma"/>
          <w:sz w:val="22"/>
          <w:szCs w:val="22"/>
          <w:lang w:eastAsia="en-US"/>
        </w:rPr>
      </w:pPr>
    </w:p>
    <w:p w:rsidR="00516A2D" w:rsidRPr="00516A2D" w:rsidRDefault="00516A2D" w:rsidP="00516A2D">
      <w:pPr>
        <w:tabs>
          <w:tab w:val="left" w:pos="4678"/>
        </w:tabs>
        <w:ind w:firstLine="709"/>
        <w:jc w:val="both"/>
        <w:rPr>
          <w:rFonts w:ascii="Tahoma" w:eastAsia="Times New Roman" w:hAnsi="Tahoma" w:cs="Tahoma"/>
        </w:rPr>
      </w:pPr>
      <w:r w:rsidRPr="00516A2D">
        <w:rPr>
          <w:rFonts w:ascii="Tahoma" w:eastAsia="Times New Roman" w:hAnsi="Tahoma" w:cs="Tahoma"/>
        </w:rPr>
        <w:t>НАИМЕНОВАНИЕ ОРГАНИЗАЦИИ ___________________________________________________________</w:t>
      </w:r>
    </w:p>
    <w:p w:rsidR="00516A2D" w:rsidRPr="00516A2D" w:rsidRDefault="00516A2D" w:rsidP="00516A2D">
      <w:pPr>
        <w:widowControl/>
        <w:autoSpaceDE/>
        <w:autoSpaceDN/>
        <w:adjustRightInd/>
        <w:jc w:val="both"/>
        <w:rPr>
          <w:rFonts w:ascii="Tahoma" w:eastAsia="Calibri" w:hAnsi="Tahoma" w:cs="Tahoma"/>
          <w:sz w:val="22"/>
          <w:szCs w:val="22"/>
          <w:lang w:eastAsia="en-US"/>
        </w:rPr>
      </w:pPr>
    </w:p>
    <w:tbl>
      <w:tblPr>
        <w:tblW w:w="151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24"/>
        <w:gridCol w:w="11112"/>
        <w:gridCol w:w="3402"/>
      </w:tblGrid>
      <w:tr w:rsidR="00A372A0" w:rsidRPr="00516A2D" w:rsidTr="00F83A44">
        <w:trPr>
          <w:tblHeader/>
        </w:trPr>
        <w:tc>
          <w:tcPr>
            <w:tcW w:w="624" w:type="dxa"/>
            <w:vMerge w:val="restart"/>
            <w:shd w:val="clear" w:color="auto" w:fill="auto"/>
            <w:noWrap/>
            <w:hideMark/>
          </w:tcPr>
          <w:p w:rsidR="00516A2D" w:rsidRPr="00516A2D" w:rsidRDefault="00516A2D" w:rsidP="00516A2D">
            <w:pPr>
              <w:widowControl/>
              <w:autoSpaceDE/>
              <w:autoSpaceDN/>
              <w:adjustRightInd/>
              <w:jc w:val="center"/>
              <w:rPr>
                <w:rFonts w:ascii="Tahoma" w:eastAsia="Times New Roman" w:hAnsi="Tahoma" w:cs="Tahoma"/>
                <w:b/>
                <w:bCs/>
              </w:rPr>
            </w:pPr>
            <w:r w:rsidRPr="00516A2D">
              <w:rPr>
                <w:rFonts w:ascii="Tahoma" w:eastAsia="Times New Roman" w:hAnsi="Tahoma" w:cs="Tahoma"/>
                <w:b/>
                <w:bCs/>
              </w:rPr>
              <w:t>№ п/п</w:t>
            </w:r>
          </w:p>
        </w:tc>
        <w:tc>
          <w:tcPr>
            <w:tcW w:w="11112" w:type="dxa"/>
            <w:vMerge w:val="restart"/>
            <w:shd w:val="clear" w:color="auto" w:fill="auto"/>
            <w:noWrap/>
            <w:hideMark/>
          </w:tcPr>
          <w:p w:rsidR="00516A2D" w:rsidRPr="00516A2D" w:rsidRDefault="00516A2D" w:rsidP="00516A2D">
            <w:pPr>
              <w:widowControl/>
              <w:autoSpaceDE/>
              <w:autoSpaceDN/>
              <w:adjustRightInd/>
              <w:jc w:val="center"/>
              <w:rPr>
                <w:rFonts w:ascii="Tahoma" w:eastAsia="Times New Roman" w:hAnsi="Tahoma" w:cs="Tahoma"/>
                <w:b/>
                <w:bCs/>
              </w:rPr>
            </w:pPr>
            <w:r w:rsidRPr="00516A2D">
              <w:rPr>
                <w:rFonts w:ascii="Tahoma" w:eastAsia="Times New Roman" w:hAnsi="Tahoma" w:cs="Tahoma"/>
                <w:b/>
                <w:bCs/>
              </w:rPr>
              <w:t>Требование</w:t>
            </w:r>
          </w:p>
        </w:tc>
        <w:tc>
          <w:tcPr>
            <w:tcW w:w="3402" w:type="dxa"/>
            <w:shd w:val="clear" w:color="auto" w:fill="auto"/>
            <w:noWrap/>
            <w:hideMark/>
          </w:tcPr>
          <w:p w:rsidR="00516A2D" w:rsidRPr="00516A2D" w:rsidRDefault="00516A2D" w:rsidP="00516A2D">
            <w:pPr>
              <w:widowControl/>
              <w:autoSpaceDE/>
              <w:autoSpaceDN/>
              <w:adjustRightInd/>
              <w:jc w:val="center"/>
              <w:rPr>
                <w:rFonts w:ascii="Tahoma" w:eastAsia="Times New Roman" w:hAnsi="Tahoma" w:cs="Tahoma"/>
                <w:b/>
                <w:bCs/>
              </w:rPr>
            </w:pPr>
            <w:r w:rsidRPr="00516A2D">
              <w:rPr>
                <w:rFonts w:ascii="Tahoma" w:eastAsia="Times New Roman" w:hAnsi="Tahoma" w:cs="Tahoma"/>
                <w:b/>
                <w:bCs/>
              </w:rPr>
              <w:t>Участники мелкой закупки</w:t>
            </w:r>
          </w:p>
        </w:tc>
      </w:tr>
      <w:tr w:rsidR="00A372A0" w:rsidRPr="00516A2D" w:rsidTr="00F83A44">
        <w:trPr>
          <w:tblHeader/>
        </w:trPr>
        <w:tc>
          <w:tcPr>
            <w:tcW w:w="624" w:type="dxa"/>
            <w:vMerge/>
            <w:hideMark/>
          </w:tcPr>
          <w:p w:rsidR="00516A2D" w:rsidRPr="00516A2D" w:rsidRDefault="00516A2D" w:rsidP="00516A2D">
            <w:pPr>
              <w:widowControl/>
              <w:autoSpaceDE/>
              <w:autoSpaceDN/>
              <w:adjustRightInd/>
              <w:jc w:val="center"/>
              <w:rPr>
                <w:rFonts w:ascii="Tahoma" w:eastAsia="Times New Roman" w:hAnsi="Tahoma" w:cs="Tahoma"/>
                <w:b/>
                <w:bCs/>
              </w:rPr>
            </w:pPr>
          </w:p>
        </w:tc>
        <w:tc>
          <w:tcPr>
            <w:tcW w:w="11112" w:type="dxa"/>
            <w:vMerge/>
            <w:hideMark/>
          </w:tcPr>
          <w:p w:rsidR="00516A2D" w:rsidRPr="00516A2D" w:rsidRDefault="00516A2D" w:rsidP="00516A2D">
            <w:pPr>
              <w:widowControl/>
              <w:autoSpaceDE/>
              <w:autoSpaceDN/>
              <w:adjustRightInd/>
              <w:jc w:val="center"/>
              <w:rPr>
                <w:rFonts w:ascii="Tahoma" w:eastAsia="Times New Roman" w:hAnsi="Tahoma" w:cs="Tahoma"/>
                <w:b/>
                <w:bCs/>
              </w:rPr>
            </w:pPr>
          </w:p>
        </w:tc>
        <w:tc>
          <w:tcPr>
            <w:tcW w:w="3402" w:type="dxa"/>
            <w:shd w:val="clear" w:color="auto" w:fill="auto"/>
            <w:hideMark/>
          </w:tcPr>
          <w:p w:rsidR="00516A2D" w:rsidRPr="00516A2D" w:rsidRDefault="00516A2D" w:rsidP="00516A2D">
            <w:pPr>
              <w:widowControl/>
              <w:autoSpaceDE/>
              <w:autoSpaceDN/>
              <w:adjustRightInd/>
              <w:jc w:val="center"/>
              <w:rPr>
                <w:rFonts w:ascii="Tahoma" w:eastAsia="Times New Roman" w:hAnsi="Tahoma" w:cs="Tahoma"/>
                <w:b/>
              </w:rPr>
            </w:pPr>
            <w:r w:rsidRPr="00516A2D">
              <w:rPr>
                <w:rFonts w:ascii="Tahoma" w:eastAsia="Times New Roman" w:hAnsi="Tahoma" w:cs="Tahoma"/>
                <w:b/>
              </w:rPr>
              <w:t>ИНН, ОГРН, адрес</w:t>
            </w:r>
          </w:p>
        </w:tc>
      </w:tr>
      <w:tr w:rsidR="00A372A0" w:rsidRPr="00516A2D" w:rsidTr="00F83A44">
        <w:tc>
          <w:tcPr>
            <w:tcW w:w="624" w:type="dxa"/>
            <w:shd w:val="clear" w:color="auto" w:fill="auto"/>
            <w:noWrap/>
            <w:hideMark/>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1.</w:t>
            </w:r>
          </w:p>
        </w:tc>
        <w:tc>
          <w:tcPr>
            <w:tcW w:w="11112" w:type="dxa"/>
            <w:shd w:val="clear" w:color="auto" w:fill="auto"/>
            <w:hideMark/>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Партнер: должен быть зарегистрирован в качестве юридического лица или индивидуального предпринимателя в установленном в РФ порядке (для резидентов РФ) или 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РФ (для нерезидентов РФ) и предоставить полный пакет документов</w:t>
            </w:r>
          </w:p>
        </w:tc>
        <w:tc>
          <w:tcPr>
            <w:tcW w:w="3402" w:type="dxa"/>
            <w:shd w:val="clear" w:color="auto" w:fill="auto"/>
            <w:hideMark/>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Соответствует/не соответствует</w:t>
            </w:r>
          </w:p>
        </w:tc>
      </w:tr>
      <w:tr w:rsidR="00A372A0" w:rsidRPr="00516A2D" w:rsidTr="00F83A44">
        <w:tc>
          <w:tcPr>
            <w:tcW w:w="624" w:type="dxa"/>
            <w:shd w:val="clear" w:color="auto" w:fill="auto"/>
            <w:noWrap/>
            <w:hideMark/>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2.</w:t>
            </w:r>
          </w:p>
        </w:tc>
        <w:tc>
          <w:tcPr>
            <w:tcW w:w="11112" w:type="dxa"/>
            <w:shd w:val="clear" w:color="auto" w:fill="auto"/>
            <w:hideMark/>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Партнер не включен в Реестр недобросовестных Поставщиков</w:t>
            </w:r>
          </w:p>
        </w:tc>
        <w:tc>
          <w:tcPr>
            <w:tcW w:w="3402" w:type="dxa"/>
            <w:shd w:val="clear" w:color="auto" w:fill="auto"/>
            <w:hideMark/>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Соответствует/не соответствует</w:t>
            </w:r>
          </w:p>
        </w:tc>
      </w:tr>
      <w:tr w:rsidR="00A372A0" w:rsidRPr="00516A2D" w:rsidTr="00F83A44">
        <w:tc>
          <w:tcPr>
            <w:tcW w:w="624" w:type="dxa"/>
            <w:shd w:val="clear" w:color="auto" w:fill="auto"/>
            <w:noWrap/>
            <w:hideMark/>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3.</w:t>
            </w:r>
          </w:p>
        </w:tc>
        <w:tc>
          <w:tcPr>
            <w:tcW w:w="11112" w:type="dxa"/>
            <w:shd w:val="clear" w:color="auto" w:fill="auto"/>
            <w:hideMark/>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Партнер не должен находиться в процессе ликвидации (для юридического лица) и/или быть признанным по решению суда несостоятельным (банкротом)</w:t>
            </w:r>
          </w:p>
        </w:tc>
        <w:tc>
          <w:tcPr>
            <w:tcW w:w="3402" w:type="dxa"/>
            <w:shd w:val="clear" w:color="auto" w:fill="auto"/>
            <w:hideMark/>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Соответствует/не соответствует</w:t>
            </w:r>
          </w:p>
        </w:tc>
      </w:tr>
      <w:tr w:rsidR="00A372A0" w:rsidRPr="00516A2D" w:rsidTr="00F83A44">
        <w:tc>
          <w:tcPr>
            <w:tcW w:w="624" w:type="dxa"/>
            <w:shd w:val="clear" w:color="auto" w:fill="auto"/>
            <w:noWrap/>
            <w:hideMark/>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4.</w:t>
            </w:r>
          </w:p>
        </w:tc>
        <w:tc>
          <w:tcPr>
            <w:tcW w:w="11112" w:type="dxa"/>
            <w:shd w:val="clear" w:color="auto" w:fill="auto"/>
            <w:hideMark/>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Отсутствие в отношении Участника закупки – физического лица либо руководителя, членов коллегиального исполнительного органа юридического лица вступившего в законную силу судебного решения о наказании в виде лишения права занимать определенные должности или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 в отношении которых срок такого наказания истек), а также отсутствие в негативных реестрах/списках органов государственной власти информации о Партнере, физическом лице, руководителе, учредителе, члене коллегиального исполнительного органа</w:t>
            </w:r>
          </w:p>
        </w:tc>
        <w:tc>
          <w:tcPr>
            <w:tcW w:w="3402" w:type="dxa"/>
            <w:shd w:val="clear" w:color="auto" w:fill="auto"/>
            <w:hideMark/>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Соответствует/не соответствует</w:t>
            </w:r>
          </w:p>
        </w:tc>
      </w:tr>
      <w:tr w:rsidR="00A372A0" w:rsidRPr="00516A2D" w:rsidTr="00F83A44">
        <w:tc>
          <w:tcPr>
            <w:tcW w:w="624" w:type="dxa"/>
            <w:shd w:val="clear" w:color="auto" w:fill="auto"/>
            <w:noWrap/>
            <w:hideMark/>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5.</w:t>
            </w:r>
          </w:p>
        </w:tc>
        <w:tc>
          <w:tcPr>
            <w:tcW w:w="11112" w:type="dxa"/>
            <w:shd w:val="clear" w:color="auto" w:fill="auto"/>
            <w:hideMark/>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Отсутствие в деятельности Партнера нарушений требований законодательства, где Компания ведет или планирует вести деятельность в сфере противодействия коррупционной деятельности и мошенничеству</w:t>
            </w:r>
          </w:p>
        </w:tc>
        <w:tc>
          <w:tcPr>
            <w:tcW w:w="3402" w:type="dxa"/>
            <w:shd w:val="clear" w:color="auto" w:fill="auto"/>
            <w:hideMark/>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Соответствует/не соответствует</w:t>
            </w:r>
          </w:p>
        </w:tc>
      </w:tr>
      <w:tr w:rsidR="00A372A0" w:rsidRPr="00516A2D" w:rsidTr="00F83A44">
        <w:tc>
          <w:tcPr>
            <w:tcW w:w="624" w:type="dxa"/>
            <w:shd w:val="clear" w:color="auto" w:fill="auto"/>
            <w:noWrap/>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6.</w:t>
            </w:r>
          </w:p>
        </w:tc>
        <w:tc>
          <w:tcPr>
            <w:tcW w:w="11112" w:type="dxa"/>
            <w:shd w:val="clear" w:color="auto" w:fill="auto"/>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Отсутствие между Партнером и Организатором/Заказчиком закупки конфликта интересов</w:t>
            </w:r>
          </w:p>
        </w:tc>
        <w:tc>
          <w:tcPr>
            <w:tcW w:w="3402" w:type="dxa"/>
            <w:shd w:val="clear" w:color="auto" w:fill="auto"/>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Соответствует/не соответствует</w:t>
            </w:r>
          </w:p>
        </w:tc>
      </w:tr>
      <w:tr w:rsidR="00A372A0" w:rsidRPr="00516A2D" w:rsidTr="00F83A44">
        <w:tc>
          <w:tcPr>
            <w:tcW w:w="624" w:type="dxa"/>
            <w:shd w:val="clear" w:color="auto" w:fill="auto"/>
            <w:noWrap/>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7.</w:t>
            </w:r>
          </w:p>
        </w:tc>
        <w:tc>
          <w:tcPr>
            <w:tcW w:w="11112" w:type="dxa"/>
            <w:shd w:val="clear" w:color="auto" w:fill="auto"/>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Отсутствие информации о признании недостоверными сведений о Партнере в результате проверки регистрирующим органом достоверности сведений, содержащихся в ЕГРЮЛ</w:t>
            </w:r>
          </w:p>
        </w:tc>
        <w:tc>
          <w:tcPr>
            <w:tcW w:w="3402" w:type="dxa"/>
            <w:shd w:val="clear" w:color="auto" w:fill="auto"/>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Соответствует/не соответствует</w:t>
            </w:r>
          </w:p>
        </w:tc>
      </w:tr>
      <w:tr w:rsidR="00A372A0" w:rsidRPr="00516A2D" w:rsidTr="00F83A44">
        <w:tc>
          <w:tcPr>
            <w:tcW w:w="624" w:type="dxa"/>
            <w:shd w:val="clear" w:color="auto" w:fill="auto"/>
            <w:noWrap/>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8.</w:t>
            </w:r>
          </w:p>
        </w:tc>
        <w:tc>
          <w:tcPr>
            <w:tcW w:w="11112" w:type="dxa"/>
            <w:shd w:val="clear" w:color="auto" w:fill="auto"/>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Потенциальный партнер не включен в Реестр иностранных агентов, который ведется в соответствии с Федеральным законом от 14.07.2022 № 255-ФЗ «О контроле за деятельностью лиц, находящихся под иностранным влиянием»</w:t>
            </w:r>
          </w:p>
        </w:tc>
        <w:tc>
          <w:tcPr>
            <w:tcW w:w="3402" w:type="dxa"/>
            <w:shd w:val="clear" w:color="auto" w:fill="auto"/>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Соответствует/не соответствует</w:t>
            </w:r>
          </w:p>
        </w:tc>
      </w:tr>
      <w:tr w:rsidR="00A372A0" w:rsidRPr="00516A2D" w:rsidTr="00F83A44">
        <w:tc>
          <w:tcPr>
            <w:tcW w:w="624" w:type="dxa"/>
            <w:shd w:val="clear" w:color="auto" w:fill="auto"/>
            <w:noWrap/>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9.</w:t>
            </w:r>
          </w:p>
        </w:tc>
        <w:tc>
          <w:tcPr>
            <w:tcW w:w="11112" w:type="dxa"/>
            <w:shd w:val="clear" w:color="auto" w:fill="auto"/>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 xml:space="preserve">Отсутствие сведений о паспорте в списке недействительных паспортов(только для </w:t>
            </w:r>
            <w:proofErr w:type="spellStart"/>
            <w:r w:rsidRPr="00516A2D">
              <w:rPr>
                <w:rFonts w:ascii="Tahoma" w:eastAsia="Times New Roman" w:hAnsi="Tahoma" w:cs="Tahoma"/>
              </w:rPr>
              <w:t>самозанятых</w:t>
            </w:r>
            <w:proofErr w:type="spellEnd"/>
            <w:r w:rsidRPr="00516A2D">
              <w:rPr>
                <w:rFonts w:ascii="Tahoma" w:eastAsia="Times New Roman" w:hAnsi="Tahoma" w:cs="Tahoma"/>
              </w:rPr>
              <w:t xml:space="preserve"> и физических лиц)</w:t>
            </w:r>
          </w:p>
        </w:tc>
        <w:tc>
          <w:tcPr>
            <w:tcW w:w="3402" w:type="dxa"/>
            <w:shd w:val="clear" w:color="auto" w:fill="auto"/>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Соответствует/не соответствует</w:t>
            </w:r>
          </w:p>
        </w:tc>
      </w:tr>
      <w:tr w:rsidR="00A372A0" w:rsidRPr="00516A2D" w:rsidTr="00F83A44">
        <w:tc>
          <w:tcPr>
            <w:tcW w:w="624" w:type="dxa"/>
            <w:shd w:val="clear" w:color="auto" w:fill="auto"/>
            <w:noWrap/>
          </w:tcPr>
          <w:p w:rsidR="00516A2D" w:rsidRPr="00516A2D" w:rsidRDefault="00516A2D" w:rsidP="00516A2D">
            <w:pPr>
              <w:widowControl/>
              <w:autoSpaceDE/>
              <w:autoSpaceDN/>
              <w:adjustRightInd/>
              <w:spacing w:before="60" w:after="60"/>
              <w:jc w:val="center"/>
              <w:rPr>
                <w:rFonts w:ascii="Tahoma" w:eastAsia="Times New Roman" w:hAnsi="Tahoma" w:cs="Tahoma"/>
              </w:rPr>
            </w:pPr>
            <w:r w:rsidRPr="00516A2D">
              <w:rPr>
                <w:rFonts w:ascii="Tahoma" w:eastAsia="Times New Roman" w:hAnsi="Tahoma" w:cs="Tahoma"/>
              </w:rPr>
              <w:t>10.</w:t>
            </w:r>
          </w:p>
        </w:tc>
        <w:tc>
          <w:tcPr>
            <w:tcW w:w="11112" w:type="dxa"/>
            <w:shd w:val="clear" w:color="auto" w:fill="auto"/>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Потенциальный партнер либо руководитель/ учредитель (для ООО - участник, для АО - акционер)/ член коллегиального исполнительного органа является резидентом юрисдикций, входящих в перечень иностранных государств и территорий, совершающих в отношении РФ, российских юридических лиц и физических лиц недружественные действия (Распоряжение Правительства РФ от 05.03.2022 № 430-р) и/или имеет в таких юрисдикциях зарегистрированные филиалы/представительства/дочерние общества (при наличии информации)</w:t>
            </w:r>
          </w:p>
        </w:tc>
        <w:tc>
          <w:tcPr>
            <w:tcW w:w="3402" w:type="dxa"/>
            <w:shd w:val="clear" w:color="auto" w:fill="auto"/>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Соответствует/не соответствует</w:t>
            </w:r>
          </w:p>
        </w:tc>
      </w:tr>
      <w:tr w:rsidR="00A372A0" w:rsidRPr="00516A2D" w:rsidTr="00F83A44">
        <w:tc>
          <w:tcPr>
            <w:tcW w:w="624" w:type="dxa"/>
            <w:shd w:val="clear" w:color="auto" w:fill="auto"/>
            <w:noWrap/>
            <w:hideMark/>
          </w:tcPr>
          <w:p w:rsidR="00516A2D" w:rsidRPr="00516A2D" w:rsidRDefault="00516A2D" w:rsidP="00516A2D">
            <w:pPr>
              <w:widowControl/>
              <w:autoSpaceDE/>
              <w:autoSpaceDN/>
              <w:adjustRightInd/>
              <w:spacing w:before="60" w:after="60"/>
              <w:jc w:val="center"/>
              <w:rPr>
                <w:rFonts w:ascii="Tahoma" w:eastAsia="Times New Roman" w:hAnsi="Tahoma" w:cs="Tahoma"/>
              </w:rPr>
            </w:pPr>
          </w:p>
        </w:tc>
        <w:tc>
          <w:tcPr>
            <w:tcW w:w="11112" w:type="dxa"/>
            <w:shd w:val="clear" w:color="auto" w:fill="auto"/>
            <w:hideMark/>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Итог прохождения проверки</w:t>
            </w:r>
          </w:p>
        </w:tc>
        <w:tc>
          <w:tcPr>
            <w:tcW w:w="3402" w:type="dxa"/>
            <w:shd w:val="clear" w:color="auto" w:fill="auto"/>
            <w:hideMark/>
          </w:tcPr>
          <w:p w:rsidR="00516A2D" w:rsidRPr="00516A2D" w:rsidRDefault="00516A2D" w:rsidP="00516A2D">
            <w:pPr>
              <w:widowControl/>
              <w:autoSpaceDE/>
              <w:autoSpaceDN/>
              <w:adjustRightInd/>
              <w:spacing w:before="60" w:after="60"/>
              <w:rPr>
                <w:rFonts w:ascii="Tahoma" w:eastAsia="Times New Roman" w:hAnsi="Tahoma" w:cs="Tahoma"/>
              </w:rPr>
            </w:pPr>
            <w:r w:rsidRPr="00516A2D">
              <w:rPr>
                <w:rFonts w:ascii="Tahoma" w:eastAsia="Times New Roman" w:hAnsi="Tahoma" w:cs="Tahoma"/>
              </w:rPr>
              <w:t>Соответствует/не соответствует</w:t>
            </w:r>
          </w:p>
        </w:tc>
      </w:tr>
    </w:tbl>
    <w:p w:rsidR="006529A1" w:rsidRPr="00A372A0" w:rsidRDefault="006529A1" w:rsidP="00516A2D">
      <w:pPr>
        <w:widowControl/>
        <w:autoSpaceDE/>
        <w:autoSpaceDN/>
        <w:adjustRightInd/>
        <w:jc w:val="both"/>
      </w:pPr>
      <w:bookmarkStart w:id="14" w:name="_GoBack"/>
      <w:bookmarkEnd w:id="14"/>
    </w:p>
    <w:sectPr w:rsidR="006529A1" w:rsidRPr="00A372A0" w:rsidSect="00E26BA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1E7" w:rsidRDefault="007661E7" w:rsidP="00E26BAF">
      <w:r>
        <w:separator/>
      </w:r>
    </w:p>
  </w:endnote>
  <w:endnote w:type="continuationSeparator" w:id="0">
    <w:p w:rsidR="007661E7" w:rsidRDefault="007661E7" w:rsidP="00E2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1E7" w:rsidRDefault="007661E7" w:rsidP="00E26BAF">
      <w:r>
        <w:separator/>
      </w:r>
    </w:p>
  </w:footnote>
  <w:footnote w:type="continuationSeparator" w:id="0">
    <w:p w:rsidR="007661E7" w:rsidRDefault="007661E7" w:rsidP="00E26BAF">
      <w:r>
        <w:continuationSeparator/>
      </w:r>
    </w:p>
  </w:footnote>
  <w:footnote w:id="1">
    <w:p w:rsidR="00516A2D" w:rsidRPr="00FE17C2" w:rsidRDefault="00516A2D" w:rsidP="00516A2D">
      <w:pPr>
        <w:pStyle w:val="af6"/>
        <w:widowControl/>
        <w:jc w:val="both"/>
        <w:rPr>
          <w:rFonts w:ascii="Tahoma" w:hAnsi="Tahoma" w:cs="Tahoma"/>
        </w:rPr>
      </w:pPr>
      <w:r w:rsidRPr="00FE17C2">
        <w:rPr>
          <w:rStyle w:val="af8"/>
          <w:rFonts w:ascii="Tahoma" w:hAnsi="Tahoma" w:cs="Tahoma"/>
        </w:rPr>
        <w:footnoteRef/>
      </w:r>
      <w:r w:rsidRPr="00FE17C2">
        <w:rPr>
          <w:rFonts w:ascii="Tahoma" w:hAnsi="Tahoma" w:cs="Tahoma"/>
        </w:rPr>
        <w:t xml:space="preserve"> Представленные требования распространяются:</w:t>
      </w:r>
    </w:p>
    <w:p w:rsidR="00516A2D" w:rsidRPr="00FE17C2" w:rsidRDefault="00516A2D" w:rsidP="00516A2D">
      <w:pPr>
        <w:pStyle w:val="af6"/>
        <w:widowControl/>
        <w:numPr>
          <w:ilvl w:val="0"/>
          <w:numId w:val="32"/>
        </w:numPr>
        <w:ind w:left="284" w:hanging="284"/>
        <w:jc w:val="both"/>
        <w:rPr>
          <w:rFonts w:ascii="Tahoma" w:hAnsi="Tahoma" w:cs="Tahoma"/>
        </w:rPr>
      </w:pPr>
      <w:r w:rsidRPr="00FE17C2">
        <w:rPr>
          <w:rFonts w:ascii="Tahoma" w:hAnsi="Tahoma" w:cs="Tahoma"/>
        </w:rPr>
        <w:t xml:space="preserve">на индивидуальных предпринимателей, за исключением </w:t>
      </w:r>
      <w:proofErr w:type="spellStart"/>
      <w:r w:rsidRPr="00FE17C2">
        <w:rPr>
          <w:rFonts w:ascii="Tahoma" w:hAnsi="Tahoma" w:cs="Tahoma"/>
        </w:rPr>
        <w:t>пп</w:t>
      </w:r>
      <w:proofErr w:type="spellEnd"/>
      <w:r w:rsidRPr="00FE17C2">
        <w:rPr>
          <w:rFonts w:ascii="Tahoma" w:hAnsi="Tahoma" w:cs="Tahoma"/>
        </w:rPr>
        <w:t>. 7.2, 7.3, 7.5, 7.8, 7.11, 7.12, 7.13, 7.14, 7.15;</w:t>
      </w:r>
    </w:p>
    <w:p w:rsidR="00516A2D" w:rsidRPr="00FE17C2" w:rsidRDefault="00516A2D" w:rsidP="00516A2D">
      <w:pPr>
        <w:pStyle w:val="af6"/>
        <w:widowControl/>
        <w:numPr>
          <w:ilvl w:val="0"/>
          <w:numId w:val="32"/>
        </w:numPr>
        <w:ind w:left="284" w:hanging="284"/>
        <w:jc w:val="both"/>
        <w:rPr>
          <w:rFonts w:ascii="Tahoma" w:hAnsi="Tahoma" w:cs="Tahoma"/>
        </w:rPr>
      </w:pPr>
      <w:r w:rsidRPr="00FE17C2">
        <w:rPr>
          <w:rFonts w:ascii="Tahoma" w:hAnsi="Tahoma" w:cs="Tahoma"/>
        </w:rPr>
        <w:t xml:space="preserve">на </w:t>
      </w:r>
      <w:proofErr w:type="spellStart"/>
      <w:r w:rsidRPr="00FE17C2">
        <w:rPr>
          <w:rFonts w:ascii="Tahoma" w:hAnsi="Tahoma" w:cs="Tahoma"/>
        </w:rPr>
        <w:t>самозанятых</w:t>
      </w:r>
      <w:proofErr w:type="spellEnd"/>
      <w:r w:rsidRPr="00FE17C2">
        <w:rPr>
          <w:rFonts w:ascii="Tahoma" w:hAnsi="Tahoma" w:cs="Tahoma"/>
        </w:rPr>
        <w:t xml:space="preserve"> и физических лиц, за исключением п. 4, </w:t>
      </w:r>
      <w:proofErr w:type="spellStart"/>
      <w:r w:rsidRPr="00FE17C2">
        <w:rPr>
          <w:rFonts w:ascii="Tahoma" w:hAnsi="Tahoma" w:cs="Tahoma"/>
        </w:rPr>
        <w:t>пп</w:t>
      </w:r>
      <w:proofErr w:type="spellEnd"/>
      <w:r w:rsidRPr="00FE17C2">
        <w:rPr>
          <w:rFonts w:ascii="Tahoma" w:hAnsi="Tahoma" w:cs="Tahoma"/>
        </w:rPr>
        <w:t>. 7.2, 7.3, 7.4, 7.5, 7.6, 7.7, 7.8, 7.11, 7.12, 7.13, 7.14, 7.15;</w:t>
      </w:r>
    </w:p>
    <w:p w:rsidR="00516A2D" w:rsidRPr="00FE17C2" w:rsidRDefault="00516A2D" w:rsidP="00516A2D">
      <w:pPr>
        <w:pStyle w:val="af6"/>
        <w:widowControl/>
        <w:numPr>
          <w:ilvl w:val="0"/>
          <w:numId w:val="32"/>
        </w:numPr>
        <w:ind w:left="284" w:hanging="284"/>
        <w:jc w:val="both"/>
        <w:rPr>
          <w:rFonts w:ascii="Tahoma" w:hAnsi="Tahoma" w:cs="Tahoma"/>
        </w:rPr>
      </w:pPr>
      <w:r w:rsidRPr="00FE17C2">
        <w:rPr>
          <w:rFonts w:ascii="Tahoma" w:hAnsi="Tahoma" w:cs="Tahoma"/>
        </w:rPr>
        <w:t xml:space="preserve">кредитные и финансовые организации, за исключением </w:t>
      </w:r>
      <w:proofErr w:type="spellStart"/>
      <w:r w:rsidRPr="00FE17C2">
        <w:rPr>
          <w:rFonts w:ascii="Tahoma" w:hAnsi="Tahoma" w:cs="Tahoma"/>
        </w:rPr>
        <w:t>пп</w:t>
      </w:r>
      <w:proofErr w:type="spellEnd"/>
      <w:r w:rsidRPr="00FE17C2">
        <w:rPr>
          <w:rFonts w:ascii="Tahoma" w:hAnsi="Tahoma" w:cs="Tahoma"/>
        </w:rPr>
        <w:t>. 7.7, 7.11, 7.12, 7.13, 7.14.</w:t>
      </w:r>
    </w:p>
  </w:footnote>
  <w:footnote w:id="2">
    <w:p w:rsidR="00516A2D" w:rsidRPr="00FE17C2" w:rsidRDefault="00516A2D" w:rsidP="00516A2D">
      <w:pPr>
        <w:pStyle w:val="af6"/>
        <w:widowControl/>
        <w:jc w:val="both"/>
        <w:rPr>
          <w:rFonts w:ascii="Tahoma" w:hAnsi="Tahoma" w:cs="Tahoma"/>
        </w:rPr>
      </w:pPr>
      <w:r w:rsidRPr="00FE17C2">
        <w:rPr>
          <w:rStyle w:val="af8"/>
          <w:rFonts w:ascii="Tahoma" w:hAnsi="Tahoma" w:cs="Tahoma"/>
        </w:rPr>
        <w:footnoteRef/>
      </w:r>
      <w:r w:rsidRPr="00FE17C2">
        <w:rPr>
          <w:rFonts w:ascii="Tahoma" w:hAnsi="Tahoma" w:cs="Tahoma"/>
        </w:rPr>
        <w:t xml:space="preserve"> В отношении потенциальных партнеров, относящихся к категориям Государственный орган исполнительной власти РФ, субъектов РФ, органы местного самоуправления или подведомственное им государственное и муниципальное автономное/ бюджетное/ казенное учреждение, государственное и муниципальное унитарное/ казенное предприятие, соответствующие полномочия которого устанавливаются нормативными правовыми актами РФ, нормативными правовыми актами субъекта РФ, муниципального образования, расчет финансового состояния не производится. При вынесении заключения их финансовое состояние оценивается как «устойчивое».</w:t>
      </w:r>
    </w:p>
  </w:footnote>
  <w:footnote w:id="3">
    <w:p w:rsidR="00516A2D" w:rsidRPr="00FE17C2" w:rsidRDefault="00516A2D" w:rsidP="00516A2D">
      <w:pPr>
        <w:pStyle w:val="af6"/>
        <w:widowControl/>
        <w:jc w:val="both"/>
        <w:rPr>
          <w:rFonts w:ascii="Tahoma" w:hAnsi="Tahoma" w:cs="Tahoma"/>
        </w:rPr>
      </w:pPr>
      <w:r w:rsidRPr="00FE17C2">
        <w:rPr>
          <w:rStyle w:val="af8"/>
          <w:rFonts w:ascii="Tahoma" w:hAnsi="Tahoma" w:cs="Tahoma"/>
        </w:rPr>
        <w:footnoteRef/>
      </w:r>
      <w:r w:rsidRPr="00FE17C2">
        <w:rPr>
          <w:rFonts w:ascii="Tahoma" w:hAnsi="Tahoma" w:cs="Tahoma"/>
        </w:rPr>
        <w:t xml:space="preserve"> Письма Министерства финансов РФ: от 10.04.2009 № 03-02-07/1-177 «О добросовестности налогоплательщика при заключении сделок с контрагентами», от 13.12.2011 № 03-02-07/1-430 «О порядке проверки контрагентов», от 03.08.2012 № 03-02-07/1-197 «О подтверждении добросовестности контрагента», от 17.12.2014 № 03-02-07/1/65228 «О проявлении налогоплательщиком должной осмотрительности и осторожности при выборе контрагента».</w:t>
      </w:r>
    </w:p>
    <w:p w:rsidR="00516A2D" w:rsidRPr="00DB555B" w:rsidRDefault="00516A2D" w:rsidP="00516A2D">
      <w:pPr>
        <w:pStyle w:val="af6"/>
        <w:widowControl/>
        <w:jc w:val="both"/>
        <w:rPr>
          <w:rFonts w:ascii="Tahoma" w:hAnsi="Tahoma" w:cs="Tahoma"/>
        </w:rPr>
      </w:pPr>
      <w:r w:rsidRPr="00FE17C2">
        <w:rPr>
          <w:rFonts w:ascii="Tahoma" w:hAnsi="Tahoma" w:cs="Tahoma"/>
        </w:rPr>
        <w:t xml:space="preserve">Письма Федеральной налоговой службы: от 11.02.2010 № 37-07/84 «О рассмотрении обращений», от 17.10.2012 № АС-4-2/17710 «О проявлении должной осмотрительности в выборе контрагентов», от 02.06.2016 № ГД-4-8/9849 «Об организации работы по взаимодействию с правоохранительными органами в случае </w:t>
      </w:r>
      <w:r w:rsidRPr="00DB555B">
        <w:rPr>
          <w:rFonts w:ascii="Tahoma" w:hAnsi="Tahoma" w:cs="Tahoma"/>
        </w:rPr>
        <w:t xml:space="preserve">выявления признаков налоговых преступлений», от 12.05.2017 № АС-4-2/8872 «Ответ на обращение», от 10.03.2021 № БВ-4-7/3060@ «О практике применения статьи 54.1 Налогового кодекса </w:t>
      </w:r>
      <w:r>
        <w:rPr>
          <w:rFonts w:ascii="Tahoma" w:hAnsi="Tahoma" w:cs="Tahoma"/>
        </w:rPr>
        <w:t>РФ</w:t>
      </w:r>
      <w:r w:rsidRPr="00DB555B">
        <w:rPr>
          <w:rFonts w:ascii="Tahoma" w:hAnsi="Tahoma" w:cs="Tahoma"/>
        </w:rPr>
        <w:t>» от 25.04.2023 № БВ-19-7/126@ «О закреплении на законодательном уровне понятия «должная осмотрительность», от 25.04.2023 № БВ-19-7/126@ О закреплении на законодательном уровне понятия «должная осмотрительность», приказ ФНС России от 28.12.2022 № ЕД-7-14/1268@ «Об утверждении Оснований, условий и способов проведения указанных в пункте 4.2 статьи 9 Федерального закона от 08.08.2001 № 129-ФЗ «О государственной регистрации юридических лиц и индивидуальных предпринимателей» мероприятий, порядка использования результатов этих мероприятий, а также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и формы заявления физического лица о недостоверности сведений о нем в Едином государственном реестре юридических лиц».</w:t>
      </w:r>
    </w:p>
  </w:footnote>
  <w:footnote w:id="4">
    <w:p w:rsidR="00516A2D" w:rsidRPr="00B723D4" w:rsidRDefault="00516A2D" w:rsidP="00516A2D">
      <w:pPr>
        <w:pStyle w:val="af6"/>
        <w:jc w:val="both"/>
        <w:rPr>
          <w:rFonts w:ascii="Tahoma" w:hAnsi="Tahoma" w:cs="Tahom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24F"/>
    <w:multiLevelType w:val="hybridMultilevel"/>
    <w:tmpl w:val="46266EA0"/>
    <w:lvl w:ilvl="0" w:tplc="488A5E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27448F"/>
    <w:multiLevelType w:val="hybridMultilevel"/>
    <w:tmpl w:val="ED52F4AE"/>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7A2770"/>
    <w:multiLevelType w:val="hybridMultilevel"/>
    <w:tmpl w:val="40A0CAEA"/>
    <w:lvl w:ilvl="0" w:tplc="13227CB0">
      <w:start w:val="1"/>
      <w:numFmt w:val="decimal"/>
      <w:lvlText w:val="3.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C37A2E"/>
    <w:multiLevelType w:val="hybridMultilevel"/>
    <w:tmpl w:val="28E40140"/>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55574E"/>
    <w:multiLevelType w:val="hybridMultilevel"/>
    <w:tmpl w:val="9C8E5ECC"/>
    <w:lvl w:ilvl="0" w:tplc="E006F820">
      <w:start w:val="1"/>
      <w:numFmt w:val="decimal"/>
      <w:lvlText w:val="3.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390960"/>
    <w:multiLevelType w:val="multilevel"/>
    <w:tmpl w:val="39EC9BC6"/>
    <w:lvl w:ilvl="0">
      <w:start w:val="1"/>
      <w:numFmt w:val="upperRoman"/>
      <w:lvlText w:val="%1."/>
      <w:lvlJc w:val="left"/>
      <w:pPr>
        <w:ind w:left="1429" w:hanging="360"/>
      </w:pPr>
      <w:rPr>
        <w:rFonts w:ascii="Tahoma" w:eastAsia="Calibri" w:hAnsi="Tahoma" w:cs="Tahoma" w:hint="default"/>
      </w:rPr>
    </w:lvl>
    <w:lvl w:ilvl="1">
      <w:start w:val="1"/>
      <w:numFmt w:val="decimal"/>
      <w:lvlText w:val="2.%2."/>
      <w:lvlJc w:val="left"/>
      <w:pPr>
        <w:ind w:left="1789" w:hanging="720"/>
      </w:pPr>
      <w:rPr>
        <w:rFonts w:hint="default"/>
        <w:b w:val="0"/>
        <w:color w:val="auto"/>
      </w:rPr>
    </w:lvl>
    <w:lvl w:ilvl="2">
      <w:start w:val="1"/>
      <w:numFmt w:val="decimal"/>
      <w:isLgl/>
      <w:lvlText w:val="%1.%2.%3."/>
      <w:lvlJc w:val="left"/>
      <w:pPr>
        <w:ind w:left="2149" w:hanging="108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589" w:hanging="2520"/>
      </w:pPr>
      <w:rPr>
        <w:rFonts w:hint="default"/>
      </w:rPr>
    </w:lvl>
  </w:abstractNum>
  <w:abstractNum w:abstractNumId="6" w15:restartNumberingAfterBreak="0">
    <w:nsid w:val="0CF13BFC"/>
    <w:multiLevelType w:val="hybridMultilevel"/>
    <w:tmpl w:val="B44AFA5E"/>
    <w:lvl w:ilvl="0" w:tplc="AA5E42F0">
      <w:start w:val="1"/>
      <w:numFmt w:val="decimal"/>
      <w:pStyle w:val="2"/>
      <w:lvlText w:val="3.%1."/>
      <w:lvlJc w:val="left"/>
      <w:pPr>
        <w:ind w:left="1429" w:hanging="360"/>
      </w:pPr>
      <w:rPr>
        <w:rFonts w:ascii="Tahoma" w:hAnsi="Tahoma" w:hint="default"/>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F735456"/>
    <w:multiLevelType w:val="hybridMultilevel"/>
    <w:tmpl w:val="3C447A5E"/>
    <w:lvl w:ilvl="0" w:tplc="94FADC1E">
      <w:start w:val="1"/>
      <w:numFmt w:val="decimal"/>
      <w:lvlText w:val="3.2.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C56691"/>
    <w:multiLevelType w:val="multilevel"/>
    <w:tmpl w:val="D146085E"/>
    <w:lvl w:ilvl="0">
      <w:start w:val="3"/>
      <w:numFmt w:val="decimal"/>
      <w:lvlText w:val="%1."/>
      <w:lvlJc w:val="left"/>
      <w:pPr>
        <w:ind w:left="885" w:hanging="885"/>
      </w:pPr>
      <w:rPr>
        <w:rFonts w:hint="default"/>
      </w:rPr>
    </w:lvl>
    <w:lvl w:ilvl="1">
      <w:start w:val="2"/>
      <w:numFmt w:val="decimal"/>
      <w:lvlText w:val="%1.%2."/>
      <w:lvlJc w:val="left"/>
      <w:pPr>
        <w:ind w:left="1121" w:hanging="885"/>
      </w:pPr>
      <w:rPr>
        <w:rFonts w:hint="default"/>
      </w:rPr>
    </w:lvl>
    <w:lvl w:ilvl="2">
      <w:start w:val="5"/>
      <w:numFmt w:val="decimal"/>
      <w:lvlText w:val="%1.%2.%3."/>
      <w:lvlJc w:val="left"/>
      <w:pPr>
        <w:ind w:left="1552" w:hanging="1080"/>
      </w:pPr>
      <w:rPr>
        <w:rFonts w:hint="default"/>
      </w:rPr>
    </w:lvl>
    <w:lvl w:ilvl="3">
      <w:start w:val="1"/>
      <w:numFmt w:val="decimal"/>
      <w:pStyle w:val="4"/>
      <w:lvlText w:val="%1.%2.%3.%4."/>
      <w:lvlJc w:val="left"/>
      <w:pPr>
        <w:ind w:left="1788" w:hanging="1080"/>
      </w:pPr>
      <w:rPr>
        <w:rFonts w:hint="default"/>
      </w:rPr>
    </w:lvl>
    <w:lvl w:ilvl="4">
      <w:start w:val="1"/>
      <w:numFmt w:val="decimal"/>
      <w:lvlText w:val="%1.%2.%3.%4.%5."/>
      <w:lvlJc w:val="left"/>
      <w:pPr>
        <w:ind w:left="2384" w:hanging="1440"/>
      </w:pPr>
      <w:rPr>
        <w:rFonts w:hint="default"/>
      </w:rPr>
    </w:lvl>
    <w:lvl w:ilvl="5">
      <w:start w:val="1"/>
      <w:numFmt w:val="decimal"/>
      <w:lvlText w:val="%1.%2.%3.%4.%5.%6."/>
      <w:lvlJc w:val="left"/>
      <w:pPr>
        <w:ind w:left="2980" w:hanging="180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812" w:hanging="2160"/>
      </w:pPr>
      <w:rPr>
        <w:rFonts w:hint="default"/>
      </w:rPr>
    </w:lvl>
    <w:lvl w:ilvl="8">
      <w:start w:val="1"/>
      <w:numFmt w:val="decimal"/>
      <w:lvlText w:val="%1.%2.%3.%4.%5.%6.%7.%8.%9."/>
      <w:lvlJc w:val="left"/>
      <w:pPr>
        <w:ind w:left="4408" w:hanging="2520"/>
      </w:pPr>
      <w:rPr>
        <w:rFonts w:hint="default"/>
      </w:rPr>
    </w:lvl>
  </w:abstractNum>
  <w:abstractNum w:abstractNumId="9" w15:restartNumberingAfterBreak="0">
    <w:nsid w:val="12EA56F7"/>
    <w:multiLevelType w:val="hybridMultilevel"/>
    <w:tmpl w:val="F9967CE6"/>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A0208C"/>
    <w:multiLevelType w:val="hybridMultilevel"/>
    <w:tmpl w:val="9C446E2C"/>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EC0741"/>
    <w:multiLevelType w:val="hybridMultilevel"/>
    <w:tmpl w:val="DA324778"/>
    <w:lvl w:ilvl="0" w:tplc="034CE10A">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2" w15:restartNumberingAfterBreak="0">
    <w:nsid w:val="190C1156"/>
    <w:multiLevelType w:val="hybridMultilevel"/>
    <w:tmpl w:val="E948FC12"/>
    <w:lvl w:ilvl="0" w:tplc="47563A82">
      <w:start w:val="1"/>
      <w:numFmt w:val="decimal"/>
      <w:lvlText w:val="3.2.1.%1."/>
      <w:lvlJc w:val="left"/>
      <w:pPr>
        <w:ind w:left="720" w:hanging="360"/>
      </w:pPr>
      <w:rPr>
        <w:rFonts w:ascii="Tahoma" w:hAnsi="Tahoma" w:cs="Tahoma"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FA6A54"/>
    <w:multiLevelType w:val="multilevel"/>
    <w:tmpl w:val="E07A5A62"/>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183468F"/>
    <w:multiLevelType w:val="hybridMultilevel"/>
    <w:tmpl w:val="3EB0637A"/>
    <w:lvl w:ilvl="0" w:tplc="488A5E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5830C7"/>
    <w:multiLevelType w:val="hybridMultilevel"/>
    <w:tmpl w:val="19A65FEE"/>
    <w:lvl w:ilvl="0" w:tplc="80F6F3BC">
      <w:start w:val="1"/>
      <w:numFmt w:val="bullet"/>
      <w:pStyle w:val="a"/>
      <w:lvlText w:val="-"/>
      <w:lvlJc w:val="left"/>
      <w:pPr>
        <w:ind w:left="360" w:hanging="360"/>
      </w:pPr>
      <w:rPr>
        <w:rFonts w:ascii="Tahoma" w:eastAsiaTheme="minorEastAsia" w:hAnsi="Tahoma" w:cs="Tahoma"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4691A9B"/>
    <w:multiLevelType w:val="hybridMultilevel"/>
    <w:tmpl w:val="C83E6734"/>
    <w:lvl w:ilvl="0" w:tplc="DE96C5C0">
      <w:start w:val="1"/>
      <w:numFmt w:val="decimal"/>
      <w:lvlText w:val="3.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EC7841"/>
    <w:multiLevelType w:val="multilevel"/>
    <w:tmpl w:val="25244C64"/>
    <w:lvl w:ilvl="0">
      <w:start w:val="1"/>
      <w:numFmt w:val="upperRoman"/>
      <w:lvlText w:val="%1."/>
      <w:lvlJc w:val="left"/>
      <w:pPr>
        <w:ind w:left="360" w:hanging="360"/>
      </w:pPr>
      <w:rPr>
        <w:rFonts w:ascii="Tahoma" w:hAnsi="Tahoma" w:cs="Times New Roman" w:hint="default"/>
        <w:b/>
        <w:i w:val="0"/>
      </w:rPr>
    </w:lvl>
    <w:lvl w:ilvl="1">
      <w:start w:val="1"/>
      <w:numFmt w:val="decimal"/>
      <w:lvlText w:val="3.2.%2."/>
      <w:lvlJc w:val="left"/>
      <w:pPr>
        <w:ind w:left="1429" w:hanging="720"/>
      </w:pPr>
      <w:rPr>
        <w:rFonts w:hint="default"/>
      </w:rPr>
    </w:lvl>
    <w:lvl w:ilvl="2">
      <w:start w:val="1"/>
      <w:numFmt w:val="decimal"/>
      <w:lvlText w:val="3.%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4276" w:hanging="144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7123" w:hanging="2160"/>
      </w:pPr>
      <w:rPr>
        <w:rFonts w:hint="default"/>
      </w:rPr>
    </w:lvl>
    <w:lvl w:ilvl="8">
      <w:start w:val="1"/>
      <w:numFmt w:val="decimal"/>
      <w:isLgl/>
      <w:lvlText w:val="%1.%2.%3.%4.%5.%6.%7.%8.%9"/>
      <w:lvlJc w:val="left"/>
      <w:pPr>
        <w:ind w:left="8192" w:hanging="2520"/>
      </w:pPr>
      <w:rPr>
        <w:rFonts w:hint="default"/>
      </w:rPr>
    </w:lvl>
  </w:abstractNum>
  <w:abstractNum w:abstractNumId="18" w15:restartNumberingAfterBreak="0">
    <w:nsid w:val="2D514050"/>
    <w:multiLevelType w:val="hybridMultilevel"/>
    <w:tmpl w:val="1346B3D2"/>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9820E9"/>
    <w:multiLevelType w:val="multilevel"/>
    <w:tmpl w:val="6D92EFE2"/>
    <w:lvl w:ilvl="0">
      <w:start w:val="1"/>
      <w:numFmt w:val="decimal"/>
      <w:lvlText w:val="%1."/>
      <w:lvlJc w:val="left"/>
      <w:pPr>
        <w:ind w:left="1429" w:hanging="360"/>
      </w:pPr>
      <w:rPr>
        <w:rFonts w:hint="default"/>
        <w:b w:val="0"/>
        <w:color w:val="auto"/>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108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589" w:hanging="2520"/>
      </w:pPr>
      <w:rPr>
        <w:rFonts w:hint="default"/>
      </w:rPr>
    </w:lvl>
  </w:abstractNum>
  <w:abstractNum w:abstractNumId="20" w15:restartNumberingAfterBreak="0">
    <w:nsid w:val="36D41282"/>
    <w:multiLevelType w:val="hybridMultilevel"/>
    <w:tmpl w:val="3912D904"/>
    <w:lvl w:ilvl="0" w:tplc="15C2067E">
      <w:start w:val="1"/>
      <w:numFmt w:val="decimal"/>
      <w:pStyle w:val="4"/>
      <w:lvlText w:val="3.2.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7E589D"/>
    <w:multiLevelType w:val="hybridMultilevel"/>
    <w:tmpl w:val="8D44D1F2"/>
    <w:lvl w:ilvl="0" w:tplc="BE8EFCF0">
      <w:start w:val="1"/>
      <w:numFmt w:val="decimal"/>
      <w:lvlText w:val="1.2.%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9F5873"/>
    <w:multiLevelType w:val="multilevel"/>
    <w:tmpl w:val="400C7988"/>
    <w:lvl w:ilvl="0">
      <w:start w:val="3"/>
      <w:numFmt w:val="decimal"/>
      <w:lvlText w:val="%1."/>
      <w:lvlJc w:val="left"/>
      <w:pPr>
        <w:ind w:left="885" w:hanging="885"/>
      </w:pPr>
      <w:rPr>
        <w:rFonts w:hint="default"/>
      </w:rPr>
    </w:lvl>
    <w:lvl w:ilvl="1">
      <w:start w:val="2"/>
      <w:numFmt w:val="decimal"/>
      <w:lvlText w:val="%1.%2."/>
      <w:lvlJc w:val="left"/>
      <w:pPr>
        <w:ind w:left="1121" w:hanging="885"/>
      </w:pPr>
      <w:rPr>
        <w:rFonts w:hint="default"/>
      </w:rPr>
    </w:lvl>
    <w:lvl w:ilvl="2">
      <w:start w:val="5"/>
      <w:numFmt w:val="decimal"/>
      <w:lvlText w:val="%1.%2.%3."/>
      <w:lvlJc w:val="left"/>
      <w:pPr>
        <w:ind w:left="1552" w:hanging="108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384" w:hanging="1440"/>
      </w:pPr>
      <w:rPr>
        <w:rFonts w:hint="default"/>
      </w:rPr>
    </w:lvl>
    <w:lvl w:ilvl="5">
      <w:start w:val="1"/>
      <w:numFmt w:val="decimal"/>
      <w:lvlText w:val="%1.%2.%3.%4.%5.%6."/>
      <w:lvlJc w:val="left"/>
      <w:pPr>
        <w:ind w:left="2980" w:hanging="180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812" w:hanging="2160"/>
      </w:pPr>
      <w:rPr>
        <w:rFonts w:hint="default"/>
      </w:rPr>
    </w:lvl>
    <w:lvl w:ilvl="8">
      <w:start w:val="1"/>
      <w:numFmt w:val="decimal"/>
      <w:lvlText w:val="%1.%2.%3.%4.%5.%6.%7.%8.%9."/>
      <w:lvlJc w:val="left"/>
      <w:pPr>
        <w:ind w:left="4408" w:hanging="2520"/>
      </w:pPr>
      <w:rPr>
        <w:rFonts w:hint="default"/>
      </w:rPr>
    </w:lvl>
  </w:abstractNum>
  <w:abstractNum w:abstractNumId="23" w15:restartNumberingAfterBreak="0">
    <w:nsid w:val="41884E8B"/>
    <w:multiLevelType w:val="hybridMultilevel"/>
    <w:tmpl w:val="EB6C313C"/>
    <w:lvl w:ilvl="0" w:tplc="B4000E48">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56A3861"/>
    <w:multiLevelType w:val="hybridMultilevel"/>
    <w:tmpl w:val="4A48007C"/>
    <w:lvl w:ilvl="0" w:tplc="F8D4715E">
      <w:start w:val="1"/>
      <w:numFmt w:val="decimal"/>
      <w:lvlText w:val="3.2.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E31D14"/>
    <w:multiLevelType w:val="hybridMultilevel"/>
    <w:tmpl w:val="6E9CF39C"/>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F27D8B"/>
    <w:multiLevelType w:val="multilevel"/>
    <w:tmpl w:val="EF285F80"/>
    <w:lvl w:ilvl="0">
      <w:start w:val="3"/>
      <w:numFmt w:val="decimal"/>
      <w:lvlText w:val="%1."/>
      <w:lvlJc w:val="left"/>
      <w:pPr>
        <w:ind w:left="885" w:hanging="885"/>
      </w:pPr>
      <w:rPr>
        <w:rFonts w:hint="default"/>
      </w:rPr>
    </w:lvl>
    <w:lvl w:ilvl="1">
      <w:start w:val="2"/>
      <w:numFmt w:val="decimal"/>
      <w:lvlText w:val="%1.%2."/>
      <w:lvlJc w:val="left"/>
      <w:pPr>
        <w:ind w:left="1121" w:hanging="885"/>
      </w:pPr>
      <w:rPr>
        <w:rFonts w:hint="default"/>
      </w:rPr>
    </w:lvl>
    <w:lvl w:ilvl="2">
      <w:start w:val="5"/>
      <w:numFmt w:val="decimal"/>
      <w:lvlText w:val="%1.%2.%3."/>
      <w:lvlJc w:val="left"/>
      <w:pPr>
        <w:ind w:left="1552" w:hanging="108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384" w:hanging="1440"/>
      </w:pPr>
      <w:rPr>
        <w:rFonts w:hint="default"/>
      </w:rPr>
    </w:lvl>
    <w:lvl w:ilvl="5">
      <w:start w:val="1"/>
      <w:numFmt w:val="decimal"/>
      <w:lvlText w:val="%1.%2.%3.%4.%5.%6."/>
      <w:lvlJc w:val="left"/>
      <w:pPr>
        <w:ind w:left="2980" w:hanging="180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812" w:hanging="2160"/>
      </w:pPr>
      <w:rPr>
        <w:rFonts w:hint="default"/>
      </w:rPr>
    </w:lvl>
    <w:lvl w:ilvl="8">
      <w:start w:val="1"/>
      <w:numFmt w:val="decimal"/>
      <w:lvlText w:val="%1.%2.%3.%4.%5.%6.%7.%8.%9."/>
      <w:lvlJc w:val="left"/>
      <w:pPr>
        <w:ind w:left="4408" w:hanging="2520"/>
      </w:pPr>
      <w:rPr>
        <w:rFonts w:hint="default"/>
      </w:rPr>
    </w:lvl>
  </w:abstractNum>
  <w:abstractNum w:abstractNumId="27" w15:restartNumberingAfterBreak="0">
    <w:nsid w:val="4BB63F9C"/>
    <w:multiLevelType w:val="hybridMultilevel"/>
    <w:tmpl w:val="FA3C7F6A"/>
    <w:lvl w:ilvl="0" w:tplc="034CE1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773492"/>
    <w:multiLevelType w:val="hybridMultilevel"/>
    <w:tmpl w:val="0492C740"/>
    <w:lvl w:ilvl="0" w:tplc="E0187BA2">
      <w:start w:val="1"/>
      <w:numFmt w:val="decimal"/>
      <w:lvlText w:val="3.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AB67E3"/>
    <w:multiLevelType w:val="hybridMultilevel"/>
    <w:tmpl w:val="9A12476C"/>
    <w:lvl w:ilvl="0" w:tplc="B4000E4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7E4B3F"/>
    <w:multiLevelType w:val="hybridMultilevel"/>
    <w:tmpl w:val="7354C6A8"/>
    <w:lvl w:ilvl="0" w:tplc="718A577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8012F6"/>
    <w:multiLevelType w:val="hybridMultilevel"/>
    <w:tmpl w:val="AFDCF60C"/>
    <w:lvl w:ilvl="0" w:tplc="3CC831CC">
      <w:start w:val="1"/>
      <w:numFmt w:val="decimal"/>
      <w:lvlText w:val="%1."/>
      <w:lvlJc w:val="left"/>
      <w:pPr>
        <w:ind w:left="1069" w:hanging="360"/>
      </w:pPr>
      <w:rPr>
        <w:b/>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7A64008"/>
    <w:multiLevelType w:val="hybridMultilevel"/>
    <w:tmpl w:val="B8AE9A18"/>
    <w:lvl w:ilvl="0" w:tplc="3128193E">
      <w:start w:val="1"/>
      <w:numFmt w:val="decimal"/>
      <w:pStyle w:val="3"/>
      <w:lvlText w:val="3.2.%1."/>
      <w:lvlJc w:val="left"/>
      <w:pPr>
        <w:ind w:left="720" w:hanging="360"/>
      </w:pPr>
      <w:rPr>
        <w:rFonts w:ascii="Tahoma" w:hAnsi="Tahoma" w:cs="Tahoma" w:hint="default"/>
        <w:b/>
        <w:sz w:val="22"/>
        <w:szCs w:val="22"/>
      </w:rPr>
    </w:lvl>
    <w:lvl w:ilvl="1" w:tplc="CA18B128">
      <w:start w:val="1"/>
      <w:numFmt w:val="decimal"/>
      <w:suff w:val="space"/>
      <w:lvlText w:val="%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E7426E"/>
    <w:multiLevelType w:val="hybridMultilevel"/>
    <w:tmpl w:val="EA4882B4"/>
    <w:lvl w:ilvl="0" w:tplc="0C06B810">
      <w:start w:val="1"/>
      <w:numFmt w:val="decimal"/>
      <w:lvlText w:val="3.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0C19B1"/>
    <w:multiLevelType w:val="multilevel"/>
    <w:tmpl w:val="B4C4539A"/>
    <w:styleLink w:val="WWNum16"/>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5BF166D3"/>
    <w:multiLevelType w:val="hybridMultilevel"/>
    <w:tmpl w:val="58E82326"/>
    <w:lvl w:ilvl="0" w:tplc="CCEAE2D6">
      <w:start w:val="1"/>
      <w:numFmt w:val="decimal"/>
      <w:lvlText w:val="1.%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267762"/>
    <w:multiLevelType w:val="multilevel"/>
    <w:tmpl w:val="68CE0FCA"/>
    <w:lvl w:ilvl="0">
      <w:start w:val="3"/>
      <w:numFmt w:val="decimal"/>
      <w:lvlText w:val="%1."/>
      <w:lvlJc w:val="left"/>
      <w:pPr>
        <w:ind w:left="885" w:hanging="885"/>
      </w:pPr>
      <w:rPr>
        <w:rFonts w:hint="default"/>
      </w:rPr>
    </w:lvl>
    <w:lvl w:ilvl="1">
      <w:start w:val="2"/>
      <w:numFmt w:val="decimal"/>
      <w:lvlText w:val="%1.%2."/>
      <w:lvlJc w:val="left"/>
      <w:pPr>
        <w:ind w:left="1121" w:hanging="885"/>
      </w:pPr>
      <w:rPr>
        <w:rFonts w:hint="default"/>
      </w:rPr>
    </w:lvl>
    <w:lvl w:ilvl="2">
      <w:start w:val="5"/>
      <w:numFmt w:val="decimal"/>
      <w:lvlText w:val="%1.%2.%3."/>
      <w:lvlJc w:val="left"/>
      <w:pPr>
        <w:ind w:left="1552" w:hanging="1080"/>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384" w:hanging="1440"/>
      </w:pPr>
      <w:rPr>
        <w:rFonts w:hint="default"/>
      </w:rPr>
    </w:lvl>
    <w:lvl w:ilvl="5">
      <w:start w:val="1"/>
      <w:numFmt w:val="decimal"/>
      <w:lvlText w:val="%1.%2.%3.%4.%5.%6."/>
      <w:lvlJc w:val="left"/>
      <w:pPr>
        <w:ind w:left="2980" w:hanging="180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812" w:hanging="2160"/>
      </w:pPr>
      <w:rPr>
        <w:rFonts w:hint="default"/>
      </w:rPr>
    </w:lvl>
    <w:lvl w:ilvl="8">
      <w:start w:val="1"/>
      <w:numFmt w:val="decimal"/>
      <w:lvlText w:val="%1.%2.%3.%4.%5.%6.%7.%8.%9."/>
      <w:lvlJc w:val="left"/>
      <w:pPr>
        <w:ind w:left="4408" w:hanging="2520"/>
      </w:pPr>
      <w:rPr>
        <w:rFonts w:hint="default"/>
      </w:rPr>
    </w:lvl>
  </w:abstractNum>
  <w:abstractNum w:abstractNumId="37" w15:restartNumberingAfterBreak="0">
    <w:nsid w:val="63127FFB"/>
    <w:multiLevelType w:val="multilevel"/>
    <w:tmpl w:val="F912D246"/>
    <w:lvl w:ilvl="0">
      <w:start w:val="1"/>
      <w:numFmt w:val="upperRoman"/>
      <w:lvlText w:val="%1."/>
      <w:lvlJc w:val="left"/>
      <w:pPr>
        <w:ind w:left="1429" w:hanging="360"/>
      </w:pPr>
      <w:rPr>
        <w:rFonts w:ascii="Tahoma" w:eastAsia="Calibri" w:hAnsi="Tahoma" w:cs="Tahoma" w:hint="default"/>
      </w:rPr>
    </w:lvl>
    <w:lvl w:ilvl="1">
      <w:start w:val="1"/>
      <w:numFmt w:val="decimal"/>
      <w:lvlText w:val="%2."/>
      <w:lvlJc w:val="left"/>
      <w:pPr>
        <w:ind w:left="1789" w:hanging="720"/>
      </w:pPr>
      <w:rPr>
        <w:rFonts w:hint="default"/>
        <w:b w:val="0"/>
        <w:color w:val="auto"/>
      </w:rPr>
    </w:lvl>
    <w:lvl w:ilvl="2">
      <w:start w:val="1"/>
      <w:numFmt w:val="decimal"/>
      <w:isLgl/>
      <w:lvlText w:val="%1.%2.%3."/>
      <w:lvlJc w:val="left"/>
      <w:pPr>
        <w:ind w:left="2149" w:hanging="108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589" w:hanging="2520"/>
      </w:pPr>
      <w:rPr>
        <w:rFonts w:hint="default"/>
      </w:rPr>
    </w:lvl>
  </w:abstractNum>
  <w:abstractNum w:abstractNumId="38" w15:restartNumberingAfterBreak="0">
    <w:nsid w:val="637F42CE"/>
    <w:multiLevelType w:val="multilevel"/>
    <w:tmpl w:val="9DF2D782"/>
    <w:lvl w:ilvl="0">
      <w:start w:val="1"/>
      <w:numFmt w:val="upperRoman"/>
      <w:lvlText w:val="%1."/>
      <w:lvlJc w:val="left"/>
      <w:pPr>
        <w:ind w:left="1429" w:hanging="360"/>
      </w:pPr>
      <w:rPr>
        <w:rFonts w:ascii="Tahoma" w:eastAsia="Calibri" w:hAnsi="Tahoma" w:cs="Tahoma" w:hint="default"/>
      </w:rPr>
    </w:lvl>
    <w:lvl w:ilvl="1">
      <w:start w:val="1"/>
      <w:numFmt w:val="decimal"/>
      <w:lvlText w:val="%2."/>
      <w:lvlJc w:val="left"/>
      <w:pPr>
        <w:ind w:left="1789" w:hanging="720"/>
      </w:pPr>
      <w:rPr>
        <w:rFonts w:hint="default"/>
        <w:b w:val="0"/>
        <w:color w:val="auto"/>
      </w:rPr>
    </w:lvl>
    <w:lvl w:ilvl="2">
      <w:start w:val="1"/>
      <w:numFmt w:val="decimal"/>
      <w:isLgl/>
      <w:lvlText w:val="%1.%2.%3."/>
      <w:lvlJc w:val="left"/>
      <w:pPr>
        <w:ind w:left="2149" w:hanging="108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869" w:hanging="180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589" w:hanging="2520"/>
      </w:pPr>
      <w:rPr>
        <w:rFonts w:hint="default"/>
      </w:rPr>
    </w:lvl>
  </w:abstractNum>
  <w:abstractNum w:abstractNumId="39" w15:restartNumberingAfterBreak="0">
    <w:nsid w:val="69BE65E8"/>
    <w:multiLevelType w:val="hybridMultilevel"/>
    <w:tmpl w:val="62EA375A"/>
    <w:lvl w:ilvl="0" w:tplc="A7CA6A12">
      <w:start w:val="1"/>
      <w:numFmt w:val="decimal"/>
      <w:lvlText w:val="3.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870FD2"/>
    <w:multiLevelType w:val="multilevel"/>
    <w:tmpl w:val="44F27DD8"/>
    <w:lvl w:ilvl="0">
      <w:start w:val="3"/>
      <w:numFmt w:val="decimal"/>
      <w:lvlText w:val="%1."/>
      <w:lvlJc w:val="left"/>
      <w:pPr>
        <w:ind w:left="885" w:hanging="885"/>
      </w:pPr>
      <w:rPr>
        <w:rFonts w:hint="default"/>
      </w:rPr>
    </w:lvl>
    <w:lvl w:ilvl="1">
      <w:start w:val="2"/>
      <w:numFmt w:val="decimal"/>
      <w:lvlText w:val="%1.%2."/>
      <w:lvlJc w:val="left"/>
      <w:pPr>
        <w:ind w:left="1121" w:hanging="885"/>
      </w:pPr>
      <w:rPr>
        <w:rFonts w:hint="default"/>
      </w:rPr>
    </w:lvl>
    <w:lvl w:ilvl="2">
      <w:start w:val="7"/>
      <w:numFmt w:val="decimal"/>
      <w:lvlText w:val="%1.%2.%3."/>
      <w:lvlJc w:val="left"/>
      <w:pPr>
        <w:ind w:left="1552" w:hanging="108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384" w:hanging="1440"/>
      </w:pPr>
      <w:rPr>
        <w:rFonts w:hint="default"/>
      </w:rPr>
    </w:lvl>
    <w:lvl w:ilvl="5">
      <w:start w:val="1"/>
      <w:numFmt w:val="decimal"/>
      <w:lvlText w:val="%1.%2.%3.%4.%5.%6."/>
      <w:lvlJc w:val="left"/>
      <w:pPr>
        <w:ind w:left="2980" w:hanging="180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812" w:hanging="2160"/>
      </w:pPr>
      <w:rPr>
        <w:rFonts w:hint="default"/>
      </w:rPr>
    </w:lvl>
    <w:lvl w:ilvl="8">
      <w:start w:val="1"/>
      <w:numFmt w:val="decimal"/>
      <w:lvlText w:val="%1.%2.%3.%4.%5.%6.%7.%8.%9."/>
      <w:lvlJc w:val="left"/>
      <w:pPr>
        <w:ind w:left="4408" w:hanging="2520"/>
      </w:pPr>
      <w:rPr>
        <w:rFonts w:hint="default"/>
      </w:rPr>
    </w:lvl>
  </w:abstractNum>
  <w:abstractNum w:abstractNumId="41" w15:restartNumberingAfterBreak="0">
    <w:nsid w:val="79353FD3"/>
    <w:multiLevelType w:val="hybridMultilevel"/>
    <w:tmpl w:val="71DC777C"/>
    <w:lvl w:ilvl="0" w:tplc="034CE10A">
      <w:start w:val="1"/>
      <w:numFmt w:val="bullet"/>
      <w:lvlText w:val=""/>
      <w:lvlJc w:val="left"/>
      <w:pPr>
        <w:ind w:left="720" w:hanging="360"/>
      </w:pPr>
      <w:rPr>
        <w:rFonts w:ascii="Symbol" w:hAnsi="Symbol" w:hint="default"/>
      </w:rPr>
    </w:lvl>
    <w:lvl w:ilvl="1" w:tplc="034CE10A">
      <w:start w:val="1"/>
      <w:numFmt w:val="bullet"/>
      <w:lvlText w:val=""/>
      <w:lvlJc w:val="left"/>
      <w:pPr>
        <w:ind w:left="502"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741BB2"/>
    <w:multiLevelType w:val="hybridMultilevel"/>
    <w:tmpl w:val="45401806"/>
    <w:lvl w:ilvl="0" w:tplc="64A6B068">
      <w:start w:val="1"/>
      <w:numFmt w:val="decimal"/>
      <w:lvlText w:val="3.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5B172E"/>
    <w:multiLevelType w:val="hybridMultilevel"/>
    <w:tmpl w:val="A7CEF5F4"/>
    <w:lvl w:ilvl="0" w:tplc="B1EE713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5"/>
  </w:num>
  <w:num w:numId="3">
    <w:abstractNumId w:val="41"/>
  </w:num>
  <w:num w:numId="4">
    <w:abstractNumId w:val="29"/>
  </w:num>
  <w:num w:numId="5">
    <w:abstractNumId w:val="34"/>
  </w:num>
  <w:num w:numId="6">
    <w:abstractNumId w:val="30"/>
  </w:num>
  <w:num w:numId="7">
    <w:abstractNumId w:val="27"/>
  </w:num>
  <w:num w:numId="8">
    <w:abstractNumId w:val="9"/>
  </w:num>
  <w:num w:numId="9">
    <w:abstractNumId w:val="25"/>
  </w:num>
  <w:num w:numId="10">
    <w:abstractNumId w:val="1"/>
  </w:num>
  <w:num w:numId="11">
    <w:abstractNumId w:val="18"/>
  </w:num>
  <w:num w:numId="12">
    <w:abstractNumId w:val="11"/>
  </w:num>
  <w:num w:numId="13">
    <w:abstractNumId w:val="3"/>
  </w:num>
  <w:num w:numId="14">
    <w:abstractNumId w:val="10"/>
  </w:num>
  <w:num w:numId="15">
    <w:abstractNumId w:val="23"/>
  </w:num>
  <w:num w:numId="16">
    <w:abstractNumId w:val="31"/>
  </w:num>
  <w:num w:numId="17">
    <w:abstractNumId w:val="0"/>
  </w:num>
  <w:num w:numId="18">
    <w:abstractNumId w:val="5"/>
  </w:num>
  <w:num w:numId="19">
    <w:abstractNumId w:val="35"/>
  </w:num>
  <w:num w:numId="20">
    <w:abstractNumId w:val="21"/>
  </w:num>
  <w:num w:numId="21">
    <w:abstractNumId w:val="19"/>
  </w:num>
  <w:num w:numId="22">
    <w:abstractNumId w:val="38"/>
  </w:num>
  <w:num w:numId="23">
    <w:abstractNumId w:val="37"/>
  </w:num>
  <w:num w:numId="24">
    <w:abstractNumId w:val="6"/>
  </w:num>
  <w:num w:numId="25">
    <w:abstractNumId w:val="32"/>
  </w:num>
  <w:num w:numId="26">
    <w:abstractNumId w:val="16"/>
  </w:num>
  <w:num w:numId="27">
    <w:abstractNumId w:val="12"/>
  </w:num>
  <w:num w:numId="28">
    <w:abstractNumId w:val="4"/>
  </w:num>
  <w:num w:numId="29">
    <w:abstractNumId w:val="33"/>
  </w:num>
  <w:num w:numId="30">
    <w:abstractNumId w:val="20"/>
  </w:num>
  <w:num w:numId="31">
    <w:abstractNumId w:val="13"/>
  </w:num>
  <w:num w:numId="32">
    <w:abstractNumId w:val="14"/>
  </w:num>
  <w:num w:numId="33">
    <w:abstractNumId w:val="36"/>
  </w:num>
  <w:num w:numId="34">
    <w:abstractNumId w:val="26"/>
  </w:num>
  <w:num w:numId="35">
    <w:abstractNumId w:val="40"/>
  </w:num>
  <w:num w:numId="36">
    <w:abstractNumId w:val="28"/>
  </w:num>
  <w:num w:numId="37">
    <w:abstractNumId w:val="2"/>
  </w:num>
  <w:num w:numId="38">
    <w:abstractNumId w:val="39"/>
  </w:num>
  <w:num w:numId="39">
    <w:abstractNumId w:val="22"/>
  </w:num>
  <w:num w:numId="40">
    <w:abstractNumId w:val="8"/>
  </w:num>
  <w:num w:numId="41">
    <w:abstractNumId w:val="24"/>
  </w:num>
  <w:num w:numId="42">
    <w:abstractNumId w:val="7"/>
  </w:num>
  <w:num w:numId="43">
    <w:abstractNumId w:val="43"/>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2D"/>
    <w:rsid w:val="00516A2D"/>
    <w:rsid w:val="006529A1"/>
    <w:rsid w:val="007661E7"/>
    <w:rsid w:val="00A372A0"/>
    <w:rsid w:val="00BF072D"/>
    <w:rsid w:val="00E2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DE09"/>
  <w15:chartTrackingRefBased/>
  <w15:docId w15:val="{CAC326D0-404E-42BE-8D3D-A744D0D9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E26BA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0"/>
    <w:next w:val="a0"/>
    <w:link w:val="10"/>
    <w:uiPriority w:val="9"/>
    <w:qFormat/>
    <w:rsid w:val="00E26BAF"/>
    <w:pPr>
      <w:keepNext/>
      <w:widowControl/>
      <w:autoSpaceDE/>
      <w:autoSpaceDN/>
      <w:adjustRightInd/>
      <w:spacing w:before="240" w:after="60"/>
      <w:outlineLvl w:val="0"/>
    </w:pPr>
    <w:rPr>
      <w:rFonts w:ascii="Arial" w:eastAsia="Calibri" w:hAnsi="Arial"/>
      <w:b/>
      <w:bCs/>
      <w:kern w:val="32"/>
      <w:sz w:val="32"/>
      <w:szCs w:val="32"/>
      <w:lang w:val="x-none"/>
    </w:rPr>
  </w:style>
  <w:style w:type="paragraph" w:styleId="2">
    <w:name w:val="heading 2"/>
    <w:basedOn w:val="a0"/>
    <w:next w:val="a0"/>
    <w:link w:val="20"/>
    <w:autoRedefine/>
    <w:uiPriority w:val="9"/>
    <w:unhideWhenUsed/>
    <w:qFormat/>
    <w:rsid w:val="00E26BAF"/>
    <w:pPr>
      <w:keepNext/>
      <w:keepLines/>
      <w:widowControl/>
      <w:numPr>
        <w:numId w:val="24"/>
      </w:numPr>
      <w:tabs>
        <w:tab w:val="left" w:pos="1276"/>
      </w:tabs>
      <w:autoSpaceDE/>
      <w:autoSpaceDN/>
      <w:adjustRightInd/>
      <w:spacing w:before="240" w:after="240"/>
      <w:ind w:left="0" w:firstLine="709"/>
      <w:jc w:val="both"/>
      <w:outlineLvl w:val="1"/>
    </w:pPr>
    <w:rPr>
      <w:rFonts w:ascii="Tahoma" w:eastAsia="Times New Roman" w:hAnsi="Tahoma" w:cs="Tahoma"/>
      <w:b/>
      <w:bCs/>
      <w:iCs/>
      <w:sz w:val="22"/>
      <w:szCs w:val="22"/>
      <w:lang w:eastAsia="en-US"/>
    </w:rPr>
  </w:style>
  <w:style w:type="paragraph" w:styleId="3">
    <w:name w:val="heading 3"/>
    <w:basedOn w:val="a0"/>
    <w:next w:val="a0"/>
    <w:link w:val="30"/>
    <w:autoRedefine/>
    <w:uiPriority w:val="9"/>
    <w:unhideWhenUsed/>
    <w:qFormat/>
    <w:rsid w:val="00E26BAF"/>
    <w:pPr>
      <w:keepNext/>
      <w:keepLines/>
      <w:widowControl/>
      <w:numPr>
        <w:numId w:val="25"/>
      </w:numPr>
      <w:tabs>
        <w:tab w:val="left" w:pos="1418"/>
      </w:tabs>
      <w:autoSpaceDE/>
      <w:autoSpaceDN/>
      <w:adjustRightInd/>
      <w:spacing w:before="240" w:after="240"/>
      <w:jc w:val="both"/>
      <w:outlineLvl w:val="2"/>
    </w:pPr>
    <w:rPr>
      <w:rFonts w:ascii="Tahoma" w:eastAsia="Times New Roman" w:hAnsi="Tahoma" w:cs="Tahoma"/>
      <w:b/>
      <w:bCs/>
      <w:sz w:val="22"/>
      <w:szCs w:val="22"/>
      <w:lang w:eastAsia="en-US"/>
    </w:rPr>
  </w:style>
  <w:style w:type="paragraph" w:styleId="4">
    <w:name w:val="heading 4"/>
    <w:basedOn w:val="a0"/>
    <w:next w:val="a0"/>
    <w:link w:val="40"/>
    <w:autoRedefine/>
    <w:uiPriority w:val="9"/>
    <w:unhideWhenUsed/>
    <w:qFormat/>
    <w:rsid w:val="00E26BAF"/>
    <w:pPr>
      <w:keepNext/>
      <w:keepLines/>
      <w:widowControl/>
      <w:numPr>
        <w:numId w:val="30"/>
      </w:numPr>
      <w:autoSpaceDE/>
      <w:autoSpaceDN/>
      <w:adjustRightInd/>
      <w:spacing w:before="240" w:after="240"/>
      <w:jc w:val="both"/>
      <w:outlineLvl w:val="3"/>
    </w:pPr>
    <w:rPr>
      <w:rFonts w:ascii="Tahoma" w:hAnsi="Tahoma" w:cs="Tahoma"/>
      <w:b/>
      <w:bCs/>
      <w:sz w:val="22"/>
      <w:szCs w:val="22"/>
      <w:lang w:eastAsia="en-US"/>
    </w:rPr>
  </w:style>
  <w:style w:type="paragraph" w:styleId="6">
    <w:name w:val="heading 6"/>
    <w:basedOn w:val="a0"/>
    <w:next w:val="a0"/>
    <w:link w:val="60"/>
    <w:uiPriority w:val="9"/>
    <w:semiHidden/>
    <w:unhideWhenUsed/>
    <w:qFormat/>
    <w:rsid w:val="00E26BAF"/>
    <w:pPr>
      <w:keepNext/>
      <w:keepLines/>
      <w:widowControl/>
      <w:autoSpaceDE/>
      <w:autoSpaceDN/>
      <w:adjustRightInd/>
      <w:spacing w:before="200"/>
      <w:outlineLvl w:val="5"/>
    </w:pPr>
    <w:rPr>
      <w:rFonts w:ascii="Cambria" w:eastAsia="Times New Roman" w:hAnsi="Cambria"/>
      <w:i/>
      <w:iCs/>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26BAF"/>
    <w:rPr>
      <w:rFonts w:ascii="Arial" w:eastAsia="Calibri" w:hAnsi="Arial" w:cs="Times New Roman"/>
      <w:b/>
      <w:bCs/>
      <w:kern w:val="32"/>
      <w:sz w:val="32"/>
      <w:szCs w:val="32"/>
      <w:lang w:val="x-none" w:eastAsia="ru-RU"/>
    </w:rPr>
  </w:style>
  <w:style w:type="character" w:customStyle="1" w:styleId="20">
    <w:name w:val="Заголовок 2 Знак"/>
    <w:basedOn w:val="a1"/>
    <w:link w:val="2"/>
    <w:uiPriority w:val="9"/>
    <w:rsid w:val="00E26BAF"/>
    <w:rPr>
      <w:rFonts w:ascii="Tahoma" w:eastAsia="Times New Roman" w:hAnsi="Tahoma" w:cs="Tahoma"/>
      <w:b/>
      <w:bCs/>
      <w:iCs/>
    </w:rPr>
  </w:style>
  <w:style w:type="character" w:customStyle="1" w:styleId="30">
    <w:name w:val="Заголовок 3 Знак"/>
    <w:basedOn w:val="a1"/>
    <w:link w:val="3"/>
    <w:uiPriority w:val="9"/>
    <w:rsid w:val="00E26BAF"/>
    <w:rPr>
      <w:rFonts w:ascii="Tahoma" w:eastAsia="Times New Roman" w:hAnsi="Tahoma" w:cs="Tahoma"/>
      <w:b/>
      <w:bCs/>
    </w:rPr>
  </w:style>
  <w:style w:type="character" w:customStyle="1" w:styleId="40">
    <w:name w:val="Заголовок 4 Знак"/>
    <w:basedOn w:val="a1"/>
    <w:link w:val="4"/>
    <w:uiPriority w:val="9"/>
    <w:rsid w:val="00E26BAF"/>
    <w:rPr>
      <w:rFonts w:ascii="Tahoma" w:eastAsiaTheme="minorEastAsia" w:hAnsi="Tahoma" w:cs="Tahoma"/>
      <w:b/>
      <w:bCs/>
    </w:rPr>
  </w:style>
  <w:style w:type="character" w:customStyle="1" w:styleId="60">
    <w:name w:val="Заголовок 6 Знак"/>
    <w:basedOn w:val="a1"/>
    <w:link w:val="6"/>
    <w:uiPriority w:val="9"/>
    <w:semiHidden/>
    <w:rsid w:val="00E26BAF"/>
    <w:rPr>
      <w:rFonts w:ascii="Cambria" w:eastAsia="Times New Roman" w:hAnsi="Cambria" w:cs="Times New Roman"/>
      <w:i/>
      <w:iCs/>
      <w:color w:val="243F60"/>
      <w:sz w:val="20"/>
      <w:szCs w:val="20"/>
      <w:lang w:eastAsia="ru-RU"/>
    </w:rPr>
  </w:style>
  <w:style w:type="character" w:styleId="a4">
    <w:name w:val="Hyperlink"/>
    <w:basedOn w:val="a1"/>
    <w:uiPriority w:val="99"/>
    <w:unhideWhenUsed/>
    <w:rsid w:val="00E26BAF"/>
    <w:rPr>
      <w:color w:val="0000FF"/>
      <w:u w:val="single"/>
    </w:rPr>
  </w:style>
  <w:style w:type="paragraph" w:styleId="a5">
    <w:name w:val="List Paragraph"/>
    <w:aliases w:val="Bullet_IRAO,List Paragraph"/>
    <w:basedOn w:val="a0"/>
    <w:link w:val="a6"/>
    <w:uiPriority w:val="34"/>
    <w:qFormat/>
    <w:rsid w:val="00E26BAF"/>
    <w:pPr>
      <w:ind w:left="720"/>
      <w:contextualSpacing/>
    </w:pPr>
  </w:style>
  <w:style w:type="paragraph" w:styleId="a7">
    <w:name w:val="header"/>
    <w:basedOn w:val="a0"/>
    <w:link w:val="a8"/>
    <w:uiPriority w:val="99"/>
    <w:unhideWhenUsed/>
    <w:rsid w:val="00E26BAF"/>
    <w:pPr>
      <w:tabs>
        <w:tab w:val="center" w:pos="4677"/>
        <w:tab w:val="right" w:pos="9355"/>
      </w:tabs>
    </w:pPr>
  </w:style>
  <w:style w:type="character" w:customStyle="1" w:styleId="a8">
    <w:name w:val="Верхний колонтитул Знак"/>
    <w:basedOn w:val="a1"/>
    <w:link w:val="a7"/>
    <w:uiPriority w:val="99"/>
    <w:rsid w:val="00E26BAF"/>
    <w:rPr>
      <w:rFonts w:ascii="Times New Roman" w:eastAsiaTheme="minorEastAsia" w:hAnsi="Times New Roman" w:cs="Times New Roman"/>
      <w:sz w:val="20"/>
      <w:szCs w:val="20"/>
      <w:lang w:eastAsia="ru-RU"/>
    </w:rPr>
  </w:style>
  <w:style w:type="paragraph" w:styleId="a9">
    <w:name w:val="footer"/>
    <w:basedOn w:val="a0"/>
    <w:link w:val="aa"/>
    <w:uiPriority w:val="99"/>
    <w:unhideWhenUsed/>
    <w:rsid w:val="00E26BAF"/>
    <w:pPr>
      <w:tabs>
        <w:tab w:val="center" w:pos="4677"/>
        <w:tab w:val="right" w:pos="9355"/>
      </w:tabs>
    </w:pPr>
  </w:style>
  <w:style w:type="character" w:customStyle="1" w:styleId="aa">
    <w:name w:val="Нижний колонтитул Знак"/>
    <w:basedOn w:val="a1"/>
    <w:link w:val="a9"/>
    <w:uiPriority w:val="99"/>
    <w:rsid w:val="00E26BAF"/>
    <w:rPr>
      <w:rFonts w:ascii="Times New Roman" w:eastAsiaTheme="minorEastAsia" w:hAnsi="Times New Roman" w:cs="Times New Roman"/>
      <w:sz w:val="20"/>
      <w:szCs w:val="20"/>
      <w:lang w:eastAsia="ru-RU"/>
    </w:rPr>
  </w:style>
  <w:style w:type="paragraph" w:styleId="ab">
    <w:name w:val="Balloon Text"/>
    <w:basedOn w:val="a0"/>
    <w:link w:val="ac"/>
    <w:uiPriority w:val="99"/>
    <w:semiHidden/>
    <w:unhideWhenUsed/>
    <w:rsid w:val="00E26BAF"/>
    <w:rPr>
      <w:rFonts w:ascii="Tahoma" w:hAnsi="Tahoma" w:cs="Tahoma"/>
      <w:sz w:val="16"/>
      <w:szCs w:val="16"/>
    </w:rPr>
  </w:style>
  <w:style w:type="character" w:customStyle="1" w:styleId="ac">
    <w:name w:val="Текст выноски Знак"/>
    <w:basedOn w:val="a1"/>
    <w:link w:val="ab"/>
    <w:uiPriority w:val="99"/>
    <w:semiHidden/>
    <w:rsid w:val="00E26BAF"/>
    <w:rPr>
      <w:rFonts w:ascii="Tahoma" w:eastAsiaTheme="minorEastAsia" w:hAnsi="Tahoma" w:cs="Tahoma"/>
      <w:sz w:val="16"/>
      <w:szCs w:val="16"/>
      <w:lang w:eastAsia="ru-RU"/>
    </w:rPr>
  </w:style>
  <w:style w:type="paragraph" w:styleId="11">
    <w:name w:val="toc 1"/>
    <w:basedOn w:val="a0"/>
    <w:next w:val="a0"/>
    <w:autoRedefine/>
    <w:uiPriority w:val="39"/>
    <w:rsid w:val="00E26BAF"/>
    <w:pPr>
      <w:widowControl/>
      <w:tabs>
        <w:tab w:val="right" w:leader="dot" w:pos="9627"/>
      </w:tabs>
      <w:autoSpaceDE/>
      <w:autoSpaceDN/>
      <w:adjustRightInd/>
      <w:spacing w:line="360" w:lineRule="auto"/>
      <w:ind w:left="567" w:hanging="567"/>
    </w:pPr>
    <w:rPr>
      <w:rFonts w:ascii="Calibri" w:eastAsia="Times New Roman" w:hAnsi="Calibri"/>
      <w:b/>
      <w:bCs/>
      <w:caps/>
    </w:rPr>
  </w:style>
  <w:style w:type="paragraph" w:styleId="21">
    <w:name w:val="toc 2"/>
    <w:basedOn w:val="a0"/>
    <w:next w:val="a0"/>
    <w:autoRedefine/>
    <w:uiPriority w:val="39"/>
    <w:rsid w:val="00E26BAF"/>
    <w:pPr>
      <w:widowControl/>
      <w:tabs>
        <w:tab w:val="left" w:pos="567"/>
        <w:tab w:val="left" w:pos="1134"/>
        <w:tab w:val="right" w:leader="dot" w:pos="9627"/>
      </w:tabs>
      <w:autoSpaceDE/>
      <w:autoSpaceDN/>
      <w:adjustRightInd/>
      <w:spacing w:line="360" w:lineRule="auto"/>
      <w:ind w:left="567"/>
      <w:jc w:val="both"/>
    </w:pPr>
    <w:rPr>
      <w:rFonts w:ascii="Calibri" w:eastAsia="Times New Roman" w:hAnsi="Calibri"/>
      <w:smallCaps/>
    </w:rPr>
  </w:style>
  <w:style w:type="paragraph" w:styleId="41">
    <w:name w:val="toc 4"/>
    <w:basedOn w:val="a0"/>
    <w:next w:val="a0"/>
    <w:autoRedefine/>
    <w:uiPriority w:val="39"/>
    <w:rsid w:val="00E26BAF"/>
    <w:pPr>
      <w:widowControl/>
      <w:autoSpaceDE/>
      <w:autoSpaceDN/>
      <w:adjustRightInd/>
      <w:ind w:left="720"/>
    </w:pPr>
    <w:rPr>
      <w:rFonts w:ascii="Calibri" w:eastAsia="Times New Roman" w:hAnsi="Calibri"/>
      <w:sz w:val="18"/>
      <w:szCs w:val="18"/>
    </w:rPr>
  </w:style>
  <w:style w:type="paragraph" w:styleId="31">
    <w:name w:val="toc 3"/>
    <w:basedOn w:val="a0"/>
    <w:next w:val="a0"/>
    <w:autoRedefine/>
    <w:uiPriority w:val="39"/>
    <w:unhideWhenUsed/>
    <w:rsid w:val="00E26BAF"/>
    <w:pPr>
      <w:tabs>
        <w:tab w:val="left" w:pos="1540"/>
        <w:tab w:val="right" w:leader="dot" w:pos="9627"/>
      </w:tabs>
    </w:pPr>
    <w:rPr>
      <w:rFonts w:ascii="Tahoma" w:eastAsia="Times New Roman" w:hAnsi="Tahoma" w:cs="Tahoma"/>
      <w:b/>
      <w:sz w:val="22"/>
      <w:szCs w:val="22"/>
    </w:rPr>
  </w:style>
  <w:style w:type="character" w:styleId="ad">
    <w:name w:val="annotation reference"/>
    <w:basedOn w:val="a1"/>
    <w:uiPriority w:val="99"/>
    <w:semiHidden/>
    <w:unhideWhenUsed/>
    <w:rsid w:val="00E26BAF"/>
    <w:rPr>
      <w:sz w:val="16"/>
      <w:szCs w:val="16"/>
    </w:rPr>
  </w:style>
  <w:style w:type="paragraph" w:styleId="ae">
    <w:name w:val="annotation text"/>
    <w:basedOn w:val="a0"/>
    <w:link w:val="af"/>
    <w:unhideWhenUsed/>
    <w:rsid w:val="00E26BAF"/>
  </w:style>
  <w:style w:type="character" w:customStyle="1" w:styleId="af">
    <w:name w:val="Текст примечания Знак"/>
    <w:basedOn w:val="a1"/>
    <w:link w:val="ae"/>
    <w:rsid w:val="00E26BAF"/>
    <w:rPr>
      <w:rFonts w:ascii="Times New Roman" w:eastAsiaTheme="minorEastAsia" w:hAnsi="Times New Roman" w:cs="Times New Roman"/>
      <w:sz w:val="20"/>
      <w:szCs w:val="20"/>
      <w:lang w:eastAsia="ru-RU"/>
    </w:rPr>
  </w:style>
  <w:style w:type="paragraph" w:styleId="af0">
    <w:name w:val="annotation subject"/>
    <w:basedOn w:val="ae"/>
    <w:next w:val="ae"/>
    <w:link w:val="af1"/>
    <w:uiPriority w:val="99"/>
    <w:semiHidden/>
    <w:unhideWhenUsed/>
    <w:rsid w:val="00E26BAF"/>
    <w:rPr>
      <w:b/>
      <w:bCs/>
    </w:rPr>
  </w:style>
  <w:style w:type="character" w:customStyle="1" w:styleId="af1">
    <w:name w:val="Тема примечания Знак"/>
    <w:basedOn w:val="af"/>
    <w:link w:val="af0"/>
    <w:uiPriority w:val="99"/>
    <w:semiHidden/>
    <w:rsid w:val="00E26BAF"/>
    <w:rPr>
      <w:rFonts w:ascii="Times New Roman" w:eastAsiaTheme="minorEastAsia" w:hAnsi="Times New Roman" w:cs="Times New Roman"/>
      <w:b/>
      <w:bCs/>
      <w:sz w:val="20"/>
      <w:szCs w:val="20"/>
      <w:lang w:eastAsia="ru-RU"/>
    </w:rPr>
  </w:style>
  <w:style w:type="table" w:styleId="af2">
    <w:name w:val="Table Grid"/>
    <w:basedOn w:val="a2"/>
    <w:uiPriority w:val="59"/>
    <w:rsid w:val="00E2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09F619802848F09E01365C32F34654">
    <w:name w:val="2909F619802848F09E01365C32F34654"/>
    <w:rsid w:val="00E26BAF"/>
    <w:pPr>
      <w:spacing w:after="200" w:line="276" w:lineRule="auto"/>
    </w:pPr>
    <w:rPr>
      <w:rFonts w:eastAsiaTheme="minorEastAsia"/>
      <w:lang w:eastAsia="ru-RU"/>
    </w:rPr>
  </w:style>
  <w:style w:type="table" w:customStyle="1" w:styleId="12">
    <w:name w:val="Сетка таблицы1"/>
    <w:basedOn w:val="a2"/>
    <w:next w:val="af2"/>
    <w:uiPriority w:val="99"/>
    <w:rsid w:val="00E2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f2"/>
    <w:uiPriority w:val="99"/>
    <w:rsid w:val="00E2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2"/>
    <w:next w:val="af2"/>
    <w:uiPriority w:val="99"/>
    <w:rsid w:val="00E2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Текст ВНД"/>
    <w:basedOn w:val="a0"/>
    <w:link w:val="af4"/>
    <w:rsid w:val="00E26BAF"/>
    <w:pPr>
      <w:spacing w:line="360" w:lineRule="auto"/>
      <w:ind w:firstLine="709"/>
      <w:jc w:val="both"/>
    </w:pPr>
    <w:rPr>
      <w:rFonts w:ascii="Tahoma" w:hAnsi="Tahoma" w:cs="Tahoma"/>
      <w:color w:val="000000"/>
      <w:sz w:val="22"/>
      <w:szCs w:val="22"/>
    </w:rPr>
  </w:style>
  <w:style w:type="paragraph" w:customStyle="1" w:styleId="a">
    <w:name w:val="Маркировка ВНД"/>
    <w:basedOn w:val="a5"/>
    <w:link w:val="af5"/>
    <w:rsid w:val="00E26BAF"/>
    <w:pPr>
      <w:numPr>
        <w:numId w:val="2"/>
      </w:numPr>
      <w:shd w:val="clear" w:color="auto" w:fill="FFFFFF"/>
      <w:tabs>
        <w:tab w:val="left" w:pos="284"/>
      </w:tabs>
      <w:spacing w:line="360" w:lineRule="auto"/>
      <w:jc w:val="both"/>
    </w:pPr>
    <w:rPr>
      <w:rFonts w:ascii="Tahoma" w:hAnsi="Tahoma" w:cs="Tahoma"/>
    </w:rPr>
  </w:style>
  <w:style w:type="character" w:customStyle="1" w:styleId="af4">
    <w:name w:val="Текст ВНД Знак"/>
    <w:basedOn w:val="a1"/>
    <w:link w:val="af3"/>
    <w:rsid w:val="00E26BAF"/>
    <w:rPr>
      <w:rFonts w:ascii="Tahoma" w:eastAsiaTheme="minorEastAsia" w:hAnsi="Tahoma" w:cs="Tahoma"/>
      <w:color w:val="000000"/>
      <w:lang w:eastAsia="ru-RU"/>
    </w:rPr>
  </w:style>
  <w:style w:type="paragraph" w:styleId="af6">
    <w:name w:val="footnote text"/>
    <w:basedOn w:val="a0"/>
    <w:link w:val="af7"/>
    <w:uiPriority w:val="99"/>
    <w:unhideWhenUsed/>
    <w:rsid w:val="00E26BAF"/>
  </w:style>
  <w:style w:type="character" w:customStyle="1" w:styleId="af7">
    <w:name w:val="Текст сноски Знак"/>
    <w:basedOn w:val="a1"/>
    <w:link w:val="af6"/>
    <w:uiPriority w:val="99"/>
    <w:rsid w:val="00E26BAF"/>
    <w:rPr>
      <w:rFonts w:ascii="Times New Roman" w:eastAsiaTheme="minorEastAsia" w:hAnsi="Times New Roman" w:cs="Times New Roman"/>
      <w:sz w:val="20"/>
      <w:szCs w:val="20"/>
      <w:lang w:eastAsia="ru-RU"/>
    </w:rPr>
  </w:style>
  <w:style w:type="character" w:customStyle="1" w:styleId="a6">
    <w:name w:val="Абзац списка Знак"/>
    <w:aliases w:val="Bullet_IRAO Знак,List Paragraph Знак"/>
    <w:basedOn w:val="a1"/>
    <w:link w:val="a5"/>
    <w:uiPriority w:val="34"/>
    <w:rsid w:val="00E26BAF"/>
    <w:rPr>
      <w:rFonts w:ascii="Times New Roman" w:eastAsiaTheme="minorEastAsia" w:hAnsi="Times New Roman" w:cs="Times New Roman"/>
      <w:sz w:val="20"/>
      <w:szCs w:val="20"/>
      <w:lang w:eastAsia="ru-RU"/>
    </w:rPr>
  </w:style>
  <w:style w:type="character" w:customStyle="1" w:styleId="af5">
    <w:name w:val="Маркировка ВНД Знак"/>
    <w:basedOn w:val="a6"/>
    <w:link w:val="a"/>
    <w:rsid w:val="00E26BAF"/>
    <w:rPr>
      <w:rFonts w:ascii="Tahoma" w:eastAsiaTheme="minorEastAsia" w:hAnsi="Tahoma" w:cs="Tahoma"/>
      <w:sz w:val="20"/>
      <w:szCs w:val="20"/>
      <w:shd w:val="clear" w:color="auto" w:fill="FFFFFF"/>
      <w:lang w:eastAsia="ru-RU"/>
    </w:rPr>
  </w:style>
  <w:style w:type="character" w:styleId="af8">
    <w:name w:val="footnote reference"/>
    <w:basedOn w:val="a1"/>
    <w:uiPriority w:val="99"/>
    <w:semiHidden/>
    <w:unhideWhenUsed/>
    <w:rsid w:val="00E26BAF"/>
    <w:rPr>
      <w:vertAlign w:val="superscript"/>
    </w:rPr>
  </w:style>
  <w:style w:type="paragraph" w:customStyle="1" w:styleId="Default">
    <w:name w:val="Default"/>
    <w:rsid w:val="00E26BAF"/>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endnote text"/>
    <w:basedOn w:val="a0"/>
    <w:link w:val="afa"/>
    <w:uiPriority w:val="99"/>
    <w:semiHidden/>
    <w:unhideWhenUsed/>
    <w:rsid w:val="00E26BAF"/>
  </w:style>
  <w:style w:type="character" w:customStyle="1" w:styleId="afa">
    <w:name w:val="Текст концевой сноски Знак"/>
    <w:basedOn w:val="a1"/>
    <w:link w:val="af9"/>
    <w:uiPriority w:val="99"/>
    <w:semiHidden/>
    <w:rsid w:val="00E26BAF"/>
    <w:rPr>
      <w:rFonts w:ascii="Times New Roman" w:eastAsiaTheme="minorEastAsia" w:hAnsi="Times New Roman" w:cs="Times New Roman"/>
      <w:sz w:val="20"/>
      <w:szCs w:val="20"/>
      <w:lang w:eastAsia="ru-RU"/>
    </w:rPr>
  </w:style>
  <w:style w:type="character" w:styleId="afb">
    <w:name w:val="endnote reference"/>
    <w:basedOn w:val="a1"/>
    <w:uiPriority w:val="99"/>
    <w:semiHidden/>
    <w:unhideWhenUsed/>
    <w:rsid w:val="00E26BAF"/>
    <w:rPr>
      <w:vertAlign w:val="superscript"/>
    </w:rPr>
  </w:style>
  <w:style w:type="character" w:customStyle="1" w:styleId="afc">
    <w:name w:val="комментарий"/>
    <w:rsid w:val="00E26BAF"/>
    <w:rPr>
      <w:b/>
      <w:i/>
      <w:shd w:val="clear" w:color="auto" w:fill="FFFF99"/>
    </w:rPr>
  </w:style>
  <w:style w:type="character" w:styleId="afd">
    <w:name w:val="FollowedHyperlink"/>
    <w:basedOn w:val="a1"/>
    <w:uiPriority w:val="99"/>
    <w:semiHidden/>
    <w:unhideWhenUsed/>
    <w:rsid w:val="00E26BAF"/>
    <w:rPr>
      <w:color w:val="954F72" w:themeColor="followedHyperlink"/>
      <w:u w:val="single"/>
    </w:rPr>
  </w:style>
  <w:style w:type="character" w:customStyle="1" w:styleId="blk">
    <w:name w:val="blk"/>
    <w:basedOn w:val="a1"/>
    <w:rsid w:val="00E26BAF"/>
  </w:style>
  <w:style w:type="paragraph" w:customStyle="1" w:styleId="afe">
    <w:name w:val="Заголовок формы"/>
    <w:basedOn w:val="a0"/>
    <w:next w:val="a0"/>
    <w:locked/>
    <w:rsid w:val="00E26BAF"/>
    <w:pPr>
      <w:keepNext/>
      <w:widowControl/>
      <w:tabs>
        <w:tab w:val="left" w:pos="1134"/>
      </w:tabs>
      <w:suppressAutoHyphens/>
      <w:kinsoku w:val="0"/>
      <w:overflowPunct w:val="0"/>
      <w:adjustRightInd/>
      <w:spacing w:before="360" w:after="120"/>
      <w:jc w:val="center"/>
    </w:pPr>
    <w:rPr>
      <w:rFonts w:eastAsia="Times New Roman"/>
      <w:b/>
      <w:caps/>
      <w:sz w:val="22"/>
      <w:szCs w:val="28"/>
    </w:rPr>
  </w:style>
  <w:style w:type="numbering" w:customStyle="1" w:styleId="WWNum16">
    <w:name w:val="WWNum16"/>
    <w:basedOn w:val="a3"/>
    <w:rsid w:val="00E26BAF"/>
    <w:pPr>
      <w:numPr>
        <w:numId w:val="5"/>
      </w:numPr>
    </w:pPr>
  </w:style>
  <w:style w:type="paragraph" w:styleId="aff">
    <w:name w:val="TOC Heading"/>
    <w:basedOn w:val="1"/>
    <w:next w:val="a0"/>
    <w:uiPriority w:val="39"/>
    <w:semiHidden/>
    <w:unhideWhenUsed/>
    <w:qFormat/>
    <w:rsid w:val="00E26BAF"/>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ru-RU"/>
    </w:rPr>
  </w:style>
  <w:style w:type="paragraph" w:styleId="aff0">
    <w:name w:val="Subtitle"/>
    <w:basedOn w:val="a0"/>
    <w:next w:val="a0"/>
    <w:link w:val="aff1"/>
    <w:uiPriority w:val="11"/>
    <w:rsid w:val="00E26BAF"/>
    <w:pPr>
      <w:numPr>
        <w:ilvl w:val="1"/>
      </w:numPr>
      <w:spacing w:after="160"/>
    </w:pPr>
    <w:rPr>
      <w:rFonts w:ascii="Tahoma" w:hAnsi="Tahoma" w:cstheme="minorBidi"/>
      <w:color w:val="000000" w:themeColor="text1"/>
      <w:spacing w:val="15"/>
      <w:sz w:val="22"/>
      <w:szCs w:val="22"/>
    </w:rPr>
  </w:style>
  <w:style w:type="character" w:customStyle="1" w:styleId="aff1">
    <w:name w:val="Подзаголовок Знак"/>
    <w:basedOn w:val="a1"/>
    <w:link w:val="aff0"/>
    <w:uiPriority w:val="11"/>
    <w:rsid w:val="00E26BAF"/>
    <w:rPr>
      <w:rFonts w:ascii="Tahoma" w:eastAsiaTheme="minorEastAsia" w:hAnsi="Tahoma"/>
      <w:color w:val="000000" w:themeColor="text1"/>
      <w:spacing w:val="15"/>
      <w:lang w:eastAsia="ru-RU"/>
    </w:rPr>
  </w:style>
  <w:style w:type="paragraph" w:styleId="aff2">
    <w:name w:val="Revision"/>
    <w:hidden/>
    <w:uiPriority w:val="99"/>
    <w:semiHidden/>
    <w:rsid w:val="00E26BAF"/>
    <w:pPr>
      <w:spacing w:after="0" w:line="240" w:lineRule="auto"/>
    </w:pPr>
    <w:rPr>
      <w:rFonts w:ascii="Times New Roman" w:eastAsiaTheme="minorEastAsia" w:hAnsi="Times New Roman" w:cs="Times New Roman"/>
      <w:sz w:val="20"/>
      <w:szCs w:val="20"/>
      <w:lang w:eastAsia="ru-RU"/>
    </w:rPr>
  </w:style>
  <w:style w:type="table" w:customStyle="1" w:styleId="42">
    <w:name w:val="Сетка таблицы4"/>
    <w:basedOn w:val="a2"/>
    <w:next w:val="af2"/>
    <w:uiPriority w:val="59"/>
    <w:rsid w:val="00E2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2"/>
    <w:uiPriority w:val="59"/>
    <w:rsid w:val="00E2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3"/>
    <w:uiPriority w:val="99"/>
    <w:semiHidden/>
    <w:unhideWhenUsed/>
    <w:rsid w:val="00516A2D"/>
  </w:style>
  <w:style w:type="table" w:customStyle="1" w:styleId="61">
    <w:name w:val="Сетка таблицы6"/>
    <w:basedOn w:val="a2"/>
    <w:next w:val="af2"/>
    <w:uiPriority w:val="59"/>
    <w:rsid w:val="00516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99"/>
    <w:rsid w:val="00516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2"/>
    <w:uiPriority w:val="99"/>
    <w:rsid w:val="00516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2"/>
    <w:uiPriority w:val="99"/>
    <w:rsid w:val="00516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1">
    <w:name w:val="WWNum161"/>
    <w:basedOn w:val="a3"/>
    <w:rsid w:val="00516A2D"/>
    <w:pPr>
      <w:numPr>
        <w:numId w:val="5"/>
      </w:numPr>
    </w:pPr>
  </w:style>
  <w:style w:type="table" w:customStyle="1" w:styleId="410">
    <w:name w:val="Сетка таблицы41"/>
    <w:basedOn w:val="a2"/>
    <w:next w:val="af2"/>
    <w:uiPriority w:val="59"/>
    <w:rsid w:val="00516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f2"/>
    <w:uiPriority w:val="59"/>
    <w:rsid w:val="00516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C60E0-2862-4BD3-A179-35548618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3840</Words>
  <Characters>21892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Мискевич Ксения Андреевна</dc:creator>
  <cp:keywords/>
  <dc:description/>
  <cp:lastModifiedBy>Мискевич Ксения Андреевна</cp:lastModifiedBy>
  <cp:revision>4</cp:revision>
  <dcterms:created xsi:type="dcterms:W3CDTF">2025-07-10T09:45:00Z</dcterms:created>
  <dcterms:modified xsi:type="dcterms:W3CDTF">2026-04-08T08:23:00Z</dcterms:modified>
</cp:coreProperties>
</file>